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8cvog8itqnm1" w:id="0"/>
    <w:bookmarkEnd w:id="0"/>
    <w:p w:rsidR="00000000" w:rsidDel="00000000" w:rsidP="00000000" w:rsidRDefault="00000000" w:rsidRPr="00000000" w14:paraId="00000001">
      <w:pPr>
        <w:pStyle w:val="Heading1"/>
        <w:rPr/>
      </w:pPr>
      <w:r w:rsidDel="00000000" w:rsidR="00000000" w:rsidRPr="00000000">
        <w:rPr>
          <w:rtl w:val="0"/>
        </w:rPr>
        <w:t xml:space="preserve">BASANTH VUKOTI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Packaging Engineer | Pharma &amp; Life Sciences Packaging Development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Email: basanthvukoti@gmail.com</w:t>
        <w:br w:type="textWrapping"/>
        <w:t xml:space="preserve">Phone: +91-9705826206</w:t>
        <w:br w:type="textWrapping"/>
        <w:t xml:space="preserve">Location: India</w:t>
        <w:br w:type="textWrapping"/>
        <w:t xml:space="preserve">Experience: 9.5 Years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1046w9gxg5kh" w:id="1"/>
    <w:bookmarkEnd w:id="1"/>
    <w:p w:rsidR="00000000" w:rsidDel="00000000" w:rsidP="00000000" w:rsidRDefault="00000000" w:rsidRPr="00000000" w14:paraId="00000005">
      <w:pPr>
        <w:pStyle w:val="Heading2"/>
        <w:rPr/>
      </w:pPr>
      <w:r w:rsidDel="00000000" w:rsidR="00000000" w:rsidRPr="00000000">
        <w:rPr>
          <w:rtl w:val="0"/>
        </w:rPr>
        <w:t xml:space="preserve">PROFESSIONAL SUMMARY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Packaging Engineer with 9.5 years of experience in </w:t>
      </w:r>
      <w:r w:rsidDel="00000000" w:rsidR="00000000" w:rsidRPr="00000000">
        <w:rPr>
          <w:rtl w:val="0"/>
        </w:rPr>
        <w:t xml:space="preserve">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harmaceutical, </w:t>
      </w:r>
      <w:r w:rsidDel="00000000" w:rsidR="00000000" w:rsidRPr="00000000">
        <w:rPr>
          <w:rtl w:val="0"/>
        </w:rPr>
        <w:t xml:space="preserve">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ife sciences, FMCG, and </w:t>
      </w:r>
      <w:r w:rsidDel="00000000" w:rsidR="00000000" w:rsidRPr="00000000">
        <w:rPr>
          <w:rtl w:val="0"/>
        </w:rPr>
        <w:t xml:space="preserve">Fo</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od packaging industries. Expertise in end-to-end package design and development of primary, secondary, and tertiary packaging systems. Strong exposure to packaging validation, transit testing, stability studies, GMP compliance, vendor qualification, and cost optimization. Proven track record of launching 100+ SKUs and delivering cost savings exceeding ₹80 Lakhs. Experienced in packaging life cycle management, mold development, artwork control, and cross-functional coordination.</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xhur4hc8el45" w:id="2"/>
    <w:bookmarkEnd w:id="2"/>
    <w:p w:rsidR="00000000" w:rsidDel="00000000" w:rsidP="00000000" w:rsidRDefault="00000000" w:rsidRPr="00000000" w14:paraId="00000008">
      <w:pPr>
        <w:pStyle w:val="Heading2"/>
        <w:rPr/>
      </w:pPr>
      <w:r w:rsidDel="00000000" w:rsidR="00000000" w:rsidRPr="00000000">
        <w:rPr>
          <w:rtl w:val="0"/>
        </w:rPr>
        <w:t xml:space="preserve">CORE COMPETENCIES</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Package Design &amp; Development (Primary, Secondary &amp; Tertiary)</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Pharmaceutical Packaging Development</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Transit Testing &amp; Distribution Simulation (ISTA-aligned exposure)</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Packaging Validation (IQ, OQ, PQ Support)</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Stability Studies (ICH Guidelines)</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GMP / GDP Compliance</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Root Cause Analysis &amp; CAPA</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Vendor Qualification &amp; Alternate Vendor Development</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Mold Development – Plastic Containers &amp; Closures</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Artwork Review &amp; Change Control Management</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Cost Optimization &amp; Commercial Negotiation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gt4425k4yph" w:id="3"/>
    <w:bookmarkEnd w:id="3"/>
    <w:p w:rsidR="00000000" w:rsidDel="00000000" w:rsidP="00000000" w:rsidRDefault="00000000" w:rsidRPr="00000000" w14:paraId="00000015">
      <w:pPr>
        <w:pStyle w:val="Heading2"/>
        <w:rPr/>
      </w:pPr>
      <w:r w:rsidDel="00000000" w:rsidR="00000000" w:rsidRPr="00000000">
        <w:rPr>
          <w:rtl w:val="0"/>
        </w:rPr>
        <w:t xml:space="preserve">PROFESSIONAL EXPERIENCE</w:t>
      </w:r>
    </w:p>
    <w:bookmarkStart w:colFirst="0" w:colLast="0" w:name="g97kbfzfqlm3" w:id="4"/>
    <w:bookmarkEnd w:id="4"/>
    <w:p w:rsidR="00000000" w:rsidDel="00000000" w:rsidP="00000000" w:rsidRDefault="00000000" w:rsidRPr="00000000" w14:paraId="00000016">
      <w:pPr>
        <w:pStyle w:val="Heading3"/>
        <w:rPr/>
      </w:pPr>
      <w:r w:rsidDel="00000000" w:rsidR="00000000" w:rsidRPr="00000000">
        <w:rPr>
          <w:rtl w:val="0"/>
        </w:rPr>
        <w:t xml:space="preserve">Packaging Development &amp; Sourcing – Fishinco (Seafood &amp; FMCG)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Nov 2024 – Present</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end-to-end development of primary, secondary, and tertiary packaging for frozen seafood products and FMCG applications.</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Execute plant trials, line validation, and transit trials for new packaging formats.</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Develop shrimp ring trays, laminated structures, corrugated shippers, and export-ready packaging systems.</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Coordinate with cross-functional teams for commercialization and packaging optimization.</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Support vendor selection, qualification, and performance monitoring.</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Drive cost optimization initiatives through material redesign and commercial negotiations.</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3arw2cs1sr64" w:id="5"/>
    <w:bookmarkEnd w:id="5"/>
    <w:p w:rsidR="00000000" w:rsidDel="00000000" w:rsidP="00000000" w:rsidRDefault="00000000" w:rsidRPr="00000000" w14:paraId="0000001F">
      <w:pPr>
        <w:pStyle w:val="Heading3"/>
        <w:rPr/>
      </w:pPr>
      <w:r w:rsidDel="00000000" w:rsidR="00000000" w:rsidRPr="00000000">
        <w:rPr>
          <w:rtl w:val="0"/>
        </w:rPr>
        <w:t xml:space="preserve">Deputy Manager – New Product Development &amp; Packaging Sourcing</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Choice Group</w:t>
        <w:br w:type="textWrapping"/>
        <w:t xml:space="preserve">Feb 2024 – Nov 2024</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Managed packaging development projects from concept to commercialization.</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Conducted packaging trials, transit validation, and performance evaluation of packaging materials.</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Prepared technical documentation including specifications, BOM, and quality standards.</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Led supplier development and alternate vendor qualification initiatives.</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Trained plant operators and quality teams on packaging standards and handling procedures.</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Maintained audit documentation for internal and external quality reviews.</w:t>
      </w:r>
    </w:p>
    <w:p w:rsidR="00000000" w:rsidDel="00000000" w:rsidP="00000000" w:rsidRDefault="00000000" w:rsidRPr="00000000" w14:paraId="00000027">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rkf40off6ybn" w:id="6"/>
    <w:bookmarkEnd w:id="6"/>
    <w:p w:rsidR="00000000" w:rsidDel="00000000" w:rsidP="00000000" w:rsidRDefault="00000000" w:rsidRPr="00000000" w14:paraId="00000028">
      <w:pPr>
        <w:pStyle w:val="Heading3"/>
        <w:rPr/>
      </w:pPr>
      <w:r w:rsidDel="00000000" w:rsidR="00000000" w:rsidRPr="00000000">
        <w:rPr>
          <w:rtl w:val="0"/>
        </w:rPr>
        <w:t xml:space="preserve">Deputy Manager – NPD &amp; Packaging Sourcing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Moglix</w:t>
        <w:br w:type="textWrapping"/>
        <w:t xml:space="preserve">Jul 2022 – Feb 2024</w:t>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Developed and validated packaging systems for industrial and commercial applications.</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Conducted inspection of samples as per technical drawings and quality standards.</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Performed root cause analysis for packaging failures and implemented corrective actions.</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Supported packaging validation activities including functional, mechanical, and transit performance checks.</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Managed mold base, core, cavity inspections and coordinated mold development activities.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Ensured calibration of testing instruments and maintained compliance documentation.</w:t>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xcqyvea6z7r9" w:id="7"/>
    <w:bookmarkEnd w:id="7"/>
    <w:p w:rsidR="00000000" w:rsidDel="00000000" w:rsidP="00000000" w:rsidRDefault="00000000" w:rsidRPr="00000000" w14:paraId="00000031">
      <w:pPr>
        <w:pStyle w:val="Heading3"/>
        <w:rPr/>
      </w:pPr>
      <w:r w:rsidDel="00000000" w:rsidR="00000000" w:rsidRPr="00000000">
        <w:rPr>
          <w:rtl w:val="0"/>
        </w:rPr>
        <w:t xml:space="preserve">Assistant Manager – Packaging Development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Strides Pharma Science Limited</w:t>
        <w:br w:type="textWrapping"/>
        <w:t xml:space="preserve">Nov 2020 – Jul 2022</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Led development and validation of primary, secondary, and tertiary packaging for solid oral dosage forms.</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Conducted packaging stability studies as per ICH guidelines.</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Executed transit trials aligned with distribution simulation methodologies (ISTA-aligned exposure).</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Reviewed and approved Master Packaging Records and artwork as per GMP requirements.</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Managed packaging change controls and lifecycle management activities.</w:t>
      </w:r>
    </w:p>
    <w:p w:rsidR="00000000" w:rsidDel="00000000" w:rsidP="00000000" w:rsidRDefault="00000000" w:rsidRPr="00000000" w14:paraId="000000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Developed alternate vendors while ensuring regulatory and quality compliance.</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Successfully launched 100+ pharmaceutical products compliant with regulatory standards.</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Delivered cost savings of ₹80+ Lakhs through packaging optimization initiatives.</w:t>
      </w:r>
    </w:p>
    <w:p w:rsidR="00000000" w:rsidDel="00000000" w:rsidP="00000000" w:rsidRDefault="00000000" w:rsidRPr="00000000" w14:paraId="0000003B">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2zrgfcbf6nnk" w:id="8"/>
    <w:bookmarkEnd w:id="8"/>
    <w:p w:rsidR="00000000" w:rsidDel="00000000" w:rsidP="00000000" w:rsidRDefault="00000000" w:rsidRPr="00000000" w14:paraId="0000003C">
      <w:pPr>
        <w:pStyle w:val="Heading3"/>
        <w:rPr/>
      </w:pPr>
      <w:r w:rsidDel="00000000" w:rsidR="00000000" w:rsidRPr="00000000">
        <w:rPr>
          <w:rtl w:val="0"/>
        </w:rPr>
        <w:t xml:space="preserve">Category Buyer – Packaging</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United Foods (Deemah)</w:t>
        <w:br w:type="textWrapping"/>
        <w:t xml:space="preserve">Nov 2019 – Nov 2020</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Managed packaging projects from project brief to commercial production.</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Led mold development, prototype trials, artwork development, and validation activities.</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Executed pilot and commercial trials across multiple manufacturing sites.</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Delivered cost optimization through supplier negotiation and material standardization.</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Worked on sustainability-focused packaging improvement initiatives.</w:t>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unhfe8rzms1o" w:id="9"/>
    <w:bookmarkEnd w:id="9"/>
    <w:p w:rsidR="00000000" w:rsidDel="00000000" w:rsidP="00000000" w:rsidRDefault="00000000" w:rsidRPr="00000000" w14:paraId="00000044">
      <w:pPr>
        <w:pStyle w:val="Heading3"/>
        <w:rPr/>
      </w:pPr>
      <w:r w:rsidDel="00000000" w:rsidR="00000000" w:rsidRPr="00000000">
        <w:rPr>
          <w:rtl w:val="0"/>
        </w:rPr>
        <w:t xml:space="preserve">Senior Executive – Packaging Development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Lactalis India</w:t>
        <w:br w:type="textWrapping"/>
        <w:t xml:space="preserve">May 2018 – Nov 2019</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Managed quality and manufacturing operations for dairy packaging materials.</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Conducted online quality checks of primary packaging materials.</w:t>
      </w:r>
    </w:p>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Supported ISO 22000, AIB, and internal audit activities.</w:t>
      </w:r>
    </w:p>
    <w:p w:rsidR="00000000" w:rsidDel="00000000" w:rsidP="00000000" w:rsidRDefault="00000000" w:rsidRPr="00000000" w14:paraId="000000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Ensured GMP, GHP, HACCP compliance within process areas.</w:t>
      </w:r>
    </w:p>
    <w:p w:rsidR="00000000" w:rsidDel="00000000" w:rsidP="00000000" w:rsidRDefault="00000000" w:rsidRPr="00000000" w14:paraId="000000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Coordinated packaging trials and productivity improvement initiatives.</w:t>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y3iwsylopu0i" w:id="10"/>
    <w:bookmarkEnd w:id="10"/>
    <w:p w:rsidR="00000000" w:rsidDel="00000000" w:rsidP="00000000" w:rsidRDefault="00000000" w:rsidRPr="00000000" w14:paraId="0000004C">
      <w:pPr>
        <w:pStyle w:val="Heading3"/>
        <w:rPr/>
      </w:pPr>
      <w:r w:rsidDel="00000000" w:rsidR="00000000" w:rsidRPr="00000000">
        <w:rPr>
          <w:rtl w:val="0"/>
        </w:rPr>
        <w:t xml:space="preserve">Senior Executive – Packaging Development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Strides Pharma Science Limited</w:t>
        <w:br w:type="textWrapping"/>
        <w:t xml:space="preserve">Dec 2016 – Apr 2018</w:t>
      </w:r>
    </w:p>
    <w:p w:rsidR="00000000" w:rsidDel="00000000" w:rsidP="00000000" w:rsidRDefault="00000000" w:rsidRPr="00000000" w14:paraId="0000004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Handled quality evaluation and procurement of packaging materials.</w:t>
      </w:r>
    </w:p>
    <w:p w:rsidR="00000000" w:rsidDel="00000000" w:rsidP="00000000" w:rsidRDefault="00000000" w:rsidRPr="00000000" w14:paraId="0000004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Coordinated stability studies, line trials, and transit trials.</w:t>
      </w:r>
    </w:p>
    <w:p w:rsidR="00000000" w:rsidDel="00000000" w:rsidP="00000000" w:rsidRDefault="00000000" w:rsidRPr="00000000" w14:paraId="000000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Developed alternate vendors for jars, caps, pouches, laminates, and shipper boxes.</w:t>
      </w:r>
    </w:p>
    <w:p w:rsidR="00000000" w:rsidDel="00000000" w:rsidP="00000000" w:rsidRDefault="00000000" w:rsidRPr="00000000" w14:paraId="000000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Negotiated pricing and monitored vendor performance metrics.</w:t>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tdw33xmji9u" w:id="11"/>
    <w:bookmarkEnd w:id="11"/>
    <w:p w:rsidR="00000000" w:rsidDel="00000000" w:rsidP="00000000" w:rsidRDefault="00000000" w:rsidRPr="00000000" w14:paraId="00000053">
      <w:pPr>
        <w:pStyle w:val="Heading2"/>
        <w:rPr/>
      </w:pPr>
      <w:r w:rsidDel="00000000" w:rsidR="00000000" w:rsidRPr="00000000">
        <w:rPr>
          <w:rtl w:val="0"/>
        </w:rPr>
        <w:t xml:space="preserve">EDUCATION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PG Diploma in Packaging Technology</w:t>
        <w:br w:type="textWrapping"/>
        <w:t xml:space="preserve">Indian Institute of Packaging, Hyderabad (2014–2016) – 85%</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B.Tech – Electrical Engineering</w:t>
        <w:br w:type="textWrapping"/>
        <w:t xml:space="preserve">JNTU Kakinada (2010–2014)</w:t>
      </w:r>
    </w:p>
    <w:p w:rsidR="00000000" w:rsidDel="00000000" w:rsidP="00000000" w:rsidRDefault="00000000" w:rsidRPr="00000000" w14:paraId="0000005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21vk6l1qp2hu" w:id="12"/>
    <w:bookmarkEnd w:id="12"/>
    <w:p w:rsidR="00000000" w:rsidDel="00000000" w:rsidP="00000000" w:rsidRDefault="00000000" w:rsidRPr="00000000" w14:paraId="00000057">
      <w:pPr>
        <w:pStyle w:val="Heading2"/>
        <w:rPr/>
      </w:pPr>
      <w:r w:rsidDel="00000000" w:rsidR="00000000" w:rsidRPr="00000000">
        <w:rPr>
          <w:rtl w:val="0"/>
        </w:rPr>
        <w:t xml:space="preserve">TECHNICAL SKILLS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AutoCAD, ArtiosCAD, SolidWorks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PLM Systems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Online Artwork Management Systems (OAMS)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Quick Pallet Maker, TOPS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MS Office Suite</w:t>
      </w:r>
    </w:p>
    <w:p w:rsidR="00000000" w:rsidDel="00000000" w:rsidP="00000000" w:rsidRDefault="00000000" w:rsidRPr="00000000" w14:paraId="0000005D">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zfbn8tmxcs9a" w:id="13"/>
    <w:bookmarkEnd w:id="13"/>
    <w:p w:rsidR="00000000" w:rsidDel="00000000" w:rsidP="00000000" w:rsidRDefault="00000000" w:rsidRPr="00000000" w14:paraId="0000005E">
      <w:pPr>
        <w:pStyle w:val="Heading2"/>
        <w:rPr/>
      </w:pPr>
      <w:r w:rsidDel="00000000" w:rsidR="00000000" w:rsidRPr="00000000">
        <w:rPr>
          <w:rtl w:val="0"/>
        </w:rPr>
        <w:t xml:space="preserve">ADDITIONAL INFORMATION</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Experience working with cross-functional and multi-cultural teams.</w:t>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9">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jc w:val="center"/>
    </w:pPr>
    <w:rPr>
      <w:rFonts w:ascii="Play" w:cs="Play" w:eastAsia="Play" w:hAnsi="Play"/>
      <w:sz w:val="56"/>
      <w:szCs w:val="56"/>
    </w:rPr>
  </w:style>
  <w:style w:type="paragraph" w:styleId="Subtitle">
    <w:name w:val="Subtitle"/>
    <w:basedOn w:val="Normal"/>
    <w:next w:val="Normal"/>
    <w:pPr>
      <w:spacing w:after="80" w:line="240" w:lineRule="auto"/>
      <w:jc w:val="center"/>
    </w:pPr>
    <w:rPr>
      <w:rFonts w:ascii="Play" w:cs="Play" w:eastAsia="Play" w:hAnsi="Play"/>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