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D70DD" w14:textId="6AC66D47" w:rsidR="00C24E81" w:rsidRPr="00D77402" w:rsidRDefault="00ED3DFE" w:rsidP="00CF04E9">
      <w:pPr>
        <w:spacing w:after="0"/>
        <w:jc w:val="both"/>
        <w:rPr>
          <w:sz w:val="40"/>
          <w:szCs w:val="40"/>
          <w:lang w:val="en-ID"/>
        </w:rPr>
      </w:pPr>
      <w:r w:rsidRPr="00D77402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704795" wp14:editId="59203E65">
                <wp:simplePos x="0" y="0"/>
                <wp:positionH relativeFrom="margin">
                  <wp:posOffset>0</wp:posOffset>
                </wp:positionH>
                <wp:positionV relativeFrom="paragraph">
                  <wp:posOffset>281940</wp:posOffset>
                </wp:positionV>
                <wp:extent cx="6504940" cy="11430"/>
                <wp:effectExtent l="0" t="0" r="29210" b="26670"/>
                <wp:wrapNone/>
                <wp:docPr id="1773306701" name="Straight Connector 1773306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04940" cy="1143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7AD937B" id="Straight Connector 177330670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22.2pt" to="512.2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" strokecolor="#141414 [3204]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C24E81" w:rsidRPr="00D77402">
        <w:rPr>
          <w:sz w:val="40"/>
          <w:szCs w:val="40"/>
          <w:lang w:val="en-ID"/>
        </w:rPr>
        <w:t>ILHAM MOHAMMAD M</w:t>
      </w:r>
      <w:r>
        <w:rPr>
          <w:sz w:val="40"/>
          <w:szCs w:val="40"/>
          <w:lang w:val="en-ID"/>
        </w:rPr>
        <w:t>UNTASHIR</w:t>
      </w:r>
    </w:p>
    <w:p w14:paraId="7AA64AED" w14:textId="703D274A" w:rsidR="00B85FED" w:rsidRPr="00D77402" w:rsidRDefault="00C24E81" w:rsidP="00C24E81">
      <w:pPr>
        <w:spacing w:after="0"/>
        <w:jc w:val="both"/>
        <w:rPr>
          <w:sz w:val="20"/>
          <w:szCs w:val="20"/>
          <w:lang w:val="en-ID"/>
        </w:rPr>
      </w:pPr>
      <w:r w:rsidRPr="00D77402">
        <w:rPr>
          <w:sz w:val="20"/>
          <w:szCs w:val="20"/>
          <w:lang w:val="en-ID"/>
        </w:rPr>
        <w:t xml:space="preserve">Bandung, 40394 | +62 821 196 159 08 | </w:t>
      </w:r>
      <w:hyperlink r:id="rId8" w:history="1">
        <w:r w:rsidRPr="00D77402">
          <w:rPr>
            <w:rStyle w:val="Hyperlink"/>
            <w:sz w:val="20"/>
            <w:szCs w:val="20"/>
            <w:lang w:val="en-ID"/>
          </w:rPr>
          <w:t>msclablaugrana@gmail.com</w:t>
        </w:r>
      </w:hyperlink>
      <w:r w:rsidRPr="00D77402">
        <w:rPr>
          <w:sz w:val="20"/>
          <w:szCs w:val="20"/>
          <w:lang w:val="en-ID"/>
        </w:rPr>
        <w:t xml:space="preserve"> | </w:t>
      </w:r>
      <w:hyperlink r:id="rId9" w:history="1">
        <w:r w:rsidRPr="00D77402">
          <w:rPr>
            <w:rStyle w:val="Hyperlink"/>
            <w:sz w:val="20"/>
            <w:szCs w:val="20"/>
            <w:lang w:val="en-ID"/>
          </w:rPr>
          <w:t>ilham21006@mail.unpad.ac.id</w:t>
        </w:r>
      </w:hyperlink>
      <w:r w:rsidRPr="00D77402">
        <w:rPr>
          <w:sz w:val="20"/>
          <w:szCs w:val="20"/>
          <w:lang w:val="en-ID"/>
        </w:rPr>
        <w:t xml:space="preserve"> | </w:t>
      </w:r>
      <w:hyperlink r:id="rId10" w:history="1">
        <w:r w:rsidR="00D77402" w:rsidRPr="00D77402">
          <w:rPr>
            <w:rStyle w:val="Hyperlink"/>
            <w:sz w:val="20"/>
            <w:szCs w:val="20"/>
          </w:rPr>
          <w:t>www.linkedin.com/in/ilhammohammad</w:t>
        </w:r>
      </w:hyperlink>
      <w:r w:rsidR="00D77402" w:rsidRPr="00D77402">
        <w:rPr>
          <w:sz w:val="20"/>
          <w:szCs w:val="20"/>
        </w:rPr>
        <w:t xml:space="preserve"> </w:t>
      </w:r>
    </w:p>
    <w:p w14:paraId="00F62766" w14:textId="235FC6E2" w:rsidR="00CF04E9" w:rsidRPr="00D77402" w:rsidRDefault="003C1775" w:rsidP="00B85FED">
      <w:pPr>
        <w:spacing w:after="0"/>
        <w:jc w:val="both"/>
        <w:rPr>
          <w:sz w:val="20"/>
          <w:szCs w:val="20"/>
          <w:lang w:val="en-ID"/>
        </w:rPr>
      </w:pPr>
      <w:r>
        <w:rPr>
          <w:sz w:val="20"/>
          <w:szCs w:val="20"/>
        </w:rPr>
        <w:t xml:space="preserve">I’m a </w:t>
      </w:r>
      <w:r w:rsidRPr="003C1775">
        <w:rPr>
          <w:sz w:val="20"/>
          <w:szCs w:val="20"/>
        </w:rPr>
        <w:t xml:space="preserve">Licensed Pharmacist and Bachelor of Pharmacy graduate from Universitas </w:t>
      </w:r>
      <w:proofErr w:type="spellStart"/>
      <w:r w:rsidRPr="003C1775">
        <w:rPr>
          <w:sz w:val="20"/>
          <w:szCs w:val="20"/>
        </w:rPr>
        <w:t>Padjadjaran</w:t>
      </w:r>
      <w:proofErr w:type="spellEnd"/>
      <w:r w:rsidRPr="003C1775">
        <w:rPr>
          <w:sz w:val="20"/>
          <w:szCs w:val="20"/>
        </w:rPr>
        <w:t>. During my studies, I actively participated in organizational activities and gained valuable experience as a laboratory assistant in solid dosage form technology. These experiences strengthened my leadership, teamwork, communication, and ability to work accurately and systematically. I am highly motivated and enthusiastic about pursuing a career in the pharmaceutical industry, particularly in pharmaceutical manufacturing, and I am committed to continuously developing my competencies and gaining relevant industry experience to support my long-term career development.</w:t>
      </w:r>
    </w:p>
    <w:p w14:paraId="7154A6D8" w14:textId="5C2A3FFA" w:rsidR="00394A6D" w:rsidRPr="00D77402" w:rsidRDefault="003C1775" w:rsidP="003C1775">
      <w:pPr>
        <w:pStyle w:val="Heading1"/>
        <w:spacing w:before="80" w:after="0" w:line="360" w:lineRule="auto"/>
        <w:rPr>
          <w:color w:val="000000" w:themeColor="text1"/>
          <w:sz w:val="20"/>
          <w:szCs w:val="20"/>
          <w:u w:val="single"/>
        </w:rPr>
      </w:pPr>
      <w:r w:rsidRPr="00D77402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56D9F3" wp14:editId="779D97FB">
                <wp:simplePos x="0" y="0"/>
                <wp:positionH relativeFrom="margin">
                  <wp:align>center</wp:align>
                </wp:positionH>
                <wp:positionV relativeFrom="paragraph">
                  <wp:posOffset>34925</wp:posOffset>
                </wp:positionV>
                <wp:extent cx="6504940" cy="11430"/>
                <wp:effectExtent l="0" t="0" r="29210" b="2667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04940" cy="1143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EACE0DC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2.75pt" to="512.2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" strokecolor="#141414 [3204]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8F73D1" w:rsidRPr="00D77402">
        <w:rPr>
          <w:color w:val="000000" w:themeColor="text1"/>
          <w:sz w:val="20"/>
          <w:szCs w:val="20"/>
          <w:u w:val="single"/>
        </w:rPr>
        <w:t>EDUCATION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855"/>
      </w:tblGrid>
      <w:tr w:rsidR="001E2B3C" w:rsidRPr="00D77402" w14:paraId="4261A0FE" w14:textId="77777777" w:rsidTr="004E261E">
        <w:tc>
          <w:tcPr>
            <w:tcW w:w="8359" w:type="dxa"/>
          </w:tcPr>
          <w:p w14:paraId="7E38DBAF" w14:textId="7DBAFDD5" w:rsidR="001E2B3C" w:rsidRPr="00D77402" w:rsidRDefault="004E261E" w:rsidP="00102496">
            <w:pPr>
              <w:pStyle w:val="Heading2"/>
              <w:spacing w:before="0" w:after="0"/>
              <w:jc w:val="both"/>
              <w:rPr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 xml:space="preserve">Apothecary Program, </w:t>
            </w:r>
            <w:proofErr w:type="spellStart"/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Padjadjaran</w:t>
            </w:r>
            <w:proofErr w:type="spellEnd"/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 xml:space="preserve"> University</w:t>
            </w:r>
          </w:p>
        </w:tc>
        <w:tc>
          <w:tcPr>
            <w:tcW w:w="1855" w:type="dxa"/>
          </w:tcPr>
          <w:p w14:paraId="6650BCA3" w14:textId="7DD30526" w:rsidR="001E2B3C" w:rsidRPr="00D77402" w:rsidRDefault="001E2B3C" w:rsidP="00102496">
            <w:pPr>
              <w:pStyle w:val="Heading2"/>
              <w:spacing w:before="0" w:after="0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202</w:t>
            </w:r>
            <w:r w:rsidR="004E261E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5 </w:t>
            </w:r>
            <w:r w:rsidR="00374438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–</w:t>
            </w:r>
            <w:r w:rsidR="004E261E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</w:t>
            </w:r>
            <w:r w:rsidR="00374438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2026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1E2B3C" w:rsidRPr="00D77402" w14:paraId="1DC479C3" w14:textId="77777777" w:rsidTr="004E261E">
        <w:tc>
          <w:tcPr>
            <w:tcW w:w="10214" w:type="dxa"/>
            <w:gridSpan w:val="2"/>
          </w:tcPr>
          <w:p w14:paraId="0A891F02" w14:textId="341BCE62" w:rsidR="001E2B3C" w:rsidRPr="00374438" w:rsidRDefault="001E2B3C" w:rsidP="00374438">
            <w:pPr>
              <w:jc w:val="both"/>
              <w:rPr>
                <w:color w:val="4E4E4E" w:themeColor="accent1" w:themeTint="BF"/>
                <w:sz w:val="20"/>
                <w:szCs w:val="20"/>
              </w:rPr>
            </w:pPr>
            <w:r w:rsidRPr="00374438">
              <w:rPr>
                <w:b/>
                <w:bCs/>
                <w:color w:val="4E4E4E" w:themeColor="accent1" w:themeTint="BF"/>
                <w:sz w:val="20"/>
                <w:szCs w:val="20"/>
              </w:rPr>
              <w:t>GPA: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r w:rsidR="00374438" w:rsidRPr="00374438">
              <w:rPr>
                <w:color w:val="4E4E4E" w:themeColor="accent1" w:themeTint="BF"/>
                <w:sz w:val="20"/>
                <w:szCs w:val="20"/>
              </w:rPr>
              <w:t>3</w:t>
            </w:r>
            <w:r w:rsidR="00ED3DFE">
              <w:rPr>
                <w:color w:val="4E4E4E" w:themeColor="accent1" w:themeTint="BF"/>
                <w:sz w:val="20"/>
                <w:szCs w:val="20"/>
              </w:rPr>
              <w:t>,</w:t>
            </w:r>
            <w:r w:rsidR="00374438" w:rsidRPr="00374438">
              <w:rPr>
                <w:color w:val="4E4E4E" w:themeColor="accent1" w:themeTint="BF"/>
                <w:sz w:val="20"/>
                <w:szCs w:val="20"/>
              </w:rPr>
              <w:t>8</w:t>
            </w:r>
            <w:r w:rsidR="00ED3DFE">
              <w:rPr>
                <w:color w:val="4E4E4E" w:themeColor="accent1" w:themeTint="BF"/>
                <w:sz w:val="20"/>
                <w:szCs w:val="20"/>
              </w:rPr>
              <w:t>4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>/4,00</w:t>
            </w:r>
          </w:p>
          <w:p w14:paraId="1EF45097" w14:textId="01779F61" w:rsidR="00374438" w:rsidRPr="00374438" w:rsidRDefault="00374438" w:rsidP="00374438">
            <w:pPr>
              <w:jc w:val="both"/>
              <w:rPr>
                <w:color w:val="4E4E4E" w:themeColor="accent1" w:themeTint="BF"/>
                <w:sz w:val="20"/>
                <w:szCs w:val="20"/>
              </w:rPr>
            </w:pPr>
            <w:r w:rsidRPr="00374438">
              <w:rPr>
                <w:b/>
                <w:bCs/>
                <w:color w:val="4E4E4E" w:themeColor="accent1" w:themeTint="BF"/>
                <w:sz w:val="20"/>
                <w:szCs w:val="20"/>
              </w:rPr>
              <w:t>Publication: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 w:rsidR="00604417">
              <w:rPr>
                <w:color w:val="4E4E4E" w:themeColor="accent1" w:themeTint="BF"/>
                <w:sz w:val="20"/>
                <w:szCs w:val="20"/>
              </w:rPr>
              <w:t>Tinjauan</w:t>
            </w:r>
            <w:proofErr w:type="spellEnd"/>
            <w:r w:rsidR="00604417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 w:rsidR="00604417">
              <w:rPr>
                <w:color w:val="4E4E4E" w:themeColor="accent1" w:themeTint="BF"/>
                <w:sz w:val="20"/>
                <w:szCs w:val="20"/>
              </w:rPr>
              <w:t>Yuridis</w:t>
            </w:r>
            <w:proofErr w:type="spellEnd"/>
            <w:r w:rsidR="00604417">
              <w:rPr>
                <w:color w:val="4E4E4E" w:themeColor="accent1" w:themeTint="BF"/>
                <w:sz w:val="20"/>
                <w:szCs w:val="20"/>
              </w:rPr>
              <w:t xml:space="preserve"> Terhadap </w:t>
            </w:r>
            <w:proofErr w:type="spellStart"/>
            <w:r w:rsidR="00604417">
              <w:rPr>
                <w:color w:val="4E4E4E" w:themeColor="accent1" w:themeTint="BF"/>
                <w:sz w:val="20"/>
                <w:szCs w:val="20"/>
              </w:rPr>
              <w:t>Peredaran</w:t>
            </w:r>
            <w:proofErr w:type="spellEnd"/>
            <w:r w:rsidR="00604417">
              <w:rPr>
                <w:color w:val="4E4E4E" w:themeColor="accent1" w:themeTint="BF"/>
                <w:sz w:val="20"/>
                <w:szCs w:val="20"/>
              </w:rPr>
              <w:t xml:space="preserve"> Obat-Obat </w:t>
            </w:r>
            <w:proofErr w:type="spellStart"/>
            <w:r w:rsidR="00604417">
              <w:rPr>
                <w:color w:val="4E4E4E" w:themeColor="accent1" w:themeTint="BF"/>
                <w:sz w:val="20"/>
                <w:szCs w:val="20"/>
              </w:rPr>
              <w:t>Tertentu</w:t>
            </w:r>
            <w:proofErr w:type="spellEnd"/>
            <w:r w:rsidR="00604417">
              <w:rPr>
                <w:color w:val="4E4E4E" w:themeColor="accent1" w:themeTint="BF"/>
                <w:sz w:val="20"/>
                <w:szCs w:val="20"/>
              </w:rPr>
              <w:t xml:space="preserve"> yang Sering </w:t>
            </w:r>
            <w:proofErr w:type="spellStart"/>
            <w:r w:rsidR="00604417">
              <w:rPr>
                <w:color w:val="4E4E4E" w:themeColor="accent1" w:themeTint="BF"/>
                <w:sz w:val="20"/>
                <w:szCs w:val="20"/>
              </w:rPr>
              <w:t>Disalahgunakan</w:t>
            </w:r>
            <w:proofErr w:type="spellEnd"/>
            <w:r w:rsidR="00604417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 w:rsidR="00604417">
              <w:rPr>
                <w:color w:val="4E4E4E" w:themeColor="accent1" w:themeTint="BF"/>
                <w:sz w:val="20"/>
                <w:szCs w:val="20"/>
              </w:rPr>
              <w:t>Tanpa</w:t>
            </w:r>
            <w:proofErr w:type="spellEnd"/>
            <w:r w:rsidR="00604417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 w:rsidR="00604417">
              <w:rPr>
                <w:color w:val="4E4E4E" w:themeColor="accent1" w:themeTint="BF"/>
                <w:sz w:val="20"/>
                <w:szCs w:val="20"/>
              </w:rPr>
              <w:t>Izin</w:t>
            </w:r>
            <w:proofErr w:type="spellEnd"/>
            <w:r w:rsidR="00604417">
              <w:rPr>
                <w:color w:val="4E4E4E" w:themeColor="accent1" w:themeTint="BF"/>
                <w:sz w:val="20"/>
                <w:szCs w:val="20"/>
              </w:rPr>
              <w:t xml:space="preserve"> Edar di Sarana Tidak </w:t>
            </w:r>
            <w:proofErr w:type="spellStart"/>
            <w:r w:rsidR="00604417">
              <w:rPr>
                <w:color w:val="4E4E4E" w:themeColor="accent1" w:themeTint="BF"/>
                <w:sz w:val="20"/>
                <w:szCs w:val="20"/>
              </w:rPr>
              <w:t>Berizin</w:t>
            </w:r>
            <w:proofErr w:type="spellEnd"/>
            <w:r w:rsidR="00604417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 w:rsidR="00604417">
              <w:rPr>
                <w:color w:val="4E4E4E" w:themeColor="accent1" w:themeTint="BF"/>
                <w:sz w:val="20"/>
                <w:szCs w:val="20"/>
              </w:rPr>
              <w:t>Dalam</w:t>
            </w:r>
            <w:proofErr w:type="spellEnd"/>
            <w:r w:rsidR="00604417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 w:rsidR="00604417">
              <w:rPr>
                <w:color w:val="4E4E4E" w:themeColor="accent1" w:themeTint="BF"/>
                <w:sz w:val="20"/>
                <w:szCs w:val="20"/>
              </w:rPr>
              <w:t>Perspektif</w:t>
            </w:r>
            <w:proofErr w:type="spellEnd"/>
            <w:r w:rsidR="00604417">
              <w:rPr>
                <w:color w:val="4E4E4E" w:themeColor="accent1" w:themeTint="BF"/>
                <w:sz w:val="20"/>
                <w:szCs w:val="20"/>
              </w:rPr>
              <w:t xml:space="preserve"> UU </w:t>
            </w:r>
            <w:proofErr w:type="spellStart"/>
            <w:r w:rsidR="00604417">
              <w:rPr>
                <w:color w:val="4E4E4E" w:themeColor="accent1" w:themeTint="BF"/>
                <w:sz w:val="20"/>
                <w:szCs w:val="20"/>
              </w:rPr>
              <w:t>Nomor</w:t>
            </w:r>
            <w:proofErr w:type="spellEnd"/>
            <w:r w:rsidR="00604417">
              <w:rPr>
                <w:color w:val="4E4E4E" w:themeColor="accent1" w:themeTint="BF"/>
                <w:sz w:val="20"/>
                <w:szCs w:val="20"/>
              </w:rPr>
              <w:t xml:space="preserve"> 17 </w:t>
            </w:r>
            <w:proofErr w:type="spellStart"/>
            <w:r w:rsidR="00604417">
              <w:rPr>
                <w:color w:val="4E4E4E" w:themeColor="accent1" w:themeTint="BF"/>
                <w:sz w:val="20"/>
                <w:szCs w:val="20"/>
              </w:rPr>
              <w:t>Tahun</w:t>
            </w:r>
            <w:proofErr w:type="spellEnd"/>
            <w:r w:rsidR="00604417">
              <w:rPr>
                <w:color w:val="4E4E4E" w:themeColor="accent1" w:themeTint="BF"/>
                <w:sz w:val="20"/>
                <w:szCs w:val="20"/>
              </w:rPr>
              <w:t xml:space="preserve"> 2023 </w:t>
            </w:r>
            <w:proofErr w:type="spellStart"/>
            <w:r w:rsidR="00604417">
              <w:rPr>
                <w:color w:val="4E4E4E" w:themeColor="accent1" w:themeTint="BF"/>
                <w:sz w:val="20"/>
                <w:szCs w:val="20"/>
              </w:rPr>
              <w:t>tentang</w:t>
            </w:r>
            <w:proofErr w:type="spellEnd"/>
            <w:r w:rsidR="00604417">
              <w:rPr>
                <w:color w:val="4E4E4E" w:themeColor="accent1" w:themeTint="BF"/>
                <w:sz w:val="20"/>
                <w:szCs w:val="20"/>
              </w:rPr>
              <w:t xml:space="preserve"> Kesehatan</w:t>
            </w:r>
          </w:p>
        </w:tc>
      </w:tr>
    </w:tbl>
    <w:p w14:paraId="6B246398" w14:textId="77777777" w:rsidR="001E2B3C" w:rsidRPr="00D77402" w:rsidRDefault="001E2B3C" w:rsidP="00E35960">
      <w:pPr>
        <w:pStyle w:val="Heading1"/>
        <w:spacing w:before="0" w:after="0"/>
        <w:rPr>
          <w:color w:val="000000" w:themeColor="text1"/>
          <w:sz w:val="20"/>
          <w:szCs w:val="20"/>
          <w:u w:val="single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855"/>
      </w:tblGrid>
      <w:tr w:rsidR="004E261E" w:rsidRPr="00D77402" w14:paraId="66FDC009" w14:textId="77777777" w:rsidTr="004E261E">
        <w:tc>
          <w:tcPr>
            <w:tcW w:w="8359" w:type="dxa"/>
          </w:tcPr>
          <w:p w14:paraId="5C3DC07C" w14:textId="01FDB262" w:rsidR="004E261E" w:rsidRPr="00D77402" w:rsidRDefault="004E261E" w:rsidP="00102496">
            <w:pPr>
              <w:pStyle w:val="Heading2"/>
              <w:spacing w:before="0" w:after="0"/>
              <w:jc w:val="both"/>
              <w:rPr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 xml:space="preserve">Bachelor of Pharmacy, </w:t>
            </w:r>
            <w:proofErr w:type="spellStart"/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Padjadjaran</w:t>
            </w:r>
            <w:proofErr w:type="spellEnd"/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 xml:space="preserve"> University</w:t>
            </w:r>
          </w:p>
        </w:tc>
        <w:tc>
          <w:tcPr>
            <w:tcW w:w="1855" w:type="dxa"/>
          </w:tcPr>
          <w:p w14:paraId="480E4870" w14:textId="183B17CD" w:rsidR="004E261E" w:rsidRPr="00D77402" w:rsidRDefault="004E261E" w:rsidP="00102496">
            <w:pPr>
              <w:pStyle w:val="Heading2"/>
              <w:spacing w:before="0" w:after="0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2021 - 2025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4E261E" w:rsidRPr="00D77402" w14:paraId="00D5532E" w14:textId="77777777" w:rsidTr="004E261E">
        <w:tc>
          <w:tcPr>
            <w:tcW w:w="10214" w:type="dxa"/>
            <w:gridSpan w:val="2"/>
          </w:tcPr>
          <w:p w14:paraId="3F0817DA" w14:textId="15E173B0" w:rsidR="004E261E" w:rsidRPr="00374438" w:rsidRDefault="004E261E" w:rsidP="00374438">
            <w:pPr>
              <w:jc w:val="both"/>
              <w:rPr>
                <w:color w:val="4E4E4E" w:themeColor="accent1" w:themeTint="BF"/>
                <w:sz w:val="20"/>
                <w:szCs w:val="20"/>
              </w:rPr>
            </w:pPr>
            <w:r w:rsidRPr="00374438">
              <w:rPr>
                <w:b/>
                <w:bCs/>
                <w:color w:val="4E4E4E" w:themeColor="accent1" w:themeTint="BF"/>
                <w:sz w:val="20"/>
                <w:szCs w:val="20"/>
              </w:rPr>
              <w:t>GPA: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3</w:t>
            </w:r>
            <w:r w:rsidR="00ED3DFE">
              <w:rPr>
                <w:color w:val="4E4E4E" w:themeColor="accent1" w:themeTint="BF"/>
                <w:sz w:val="20"/>
                <w:szCs w:val="20"/>
              </w:rPr>
              <w:t>,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>28/4,00</w:t>
            </w:r>
          </w:p>
          <w:p w14:paraId="3487ECC6" w14:textId="01D687BB" w:rsidR="004E261E" w:rsidRPr="00374438" w:rsidRDefault="004E261E" w:rsidP="00374438">
            <w:pPr>
              <w:jc w:val="both"/>
              <w:rPr>
                <w:color w:val="4E4E4E" w:themeColor="accent1" w:themeTint="BF"/>
                <w:sz w:val="20"/>
                <w:szCs w:val="20"/>
              </w:rPr>
            </w:pPr>
            <w:r w:rsidRPr="00374438">
              <w:rPr>
                <w:b/>
                <w:bCs/>
                <w:color w:val="4E4E4E" w:themeColor="accent1" w:themeTint="BF"/>
                <w:sz w:val="20"/>
                <w:szCs w:val="20"/>
              </w:rPr>
              <w:t>Thesis: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E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ffect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of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 w:rsidRPr="00374438">
              <w:rPr>
                <w:color w:val="4E4E4E" w:themeColor="accent1" w:themeTint="BF"/>
                <w:sz w:val="20"/>
                <w:szCs w:val="20"/>
              </w:rPr>
              <w:t>S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ecretome</w:t>
            </w:r>
            <w:proofErr w:type="spellEnd"/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A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dministration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on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S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erum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C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reatine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K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inase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>-MM L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evels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in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R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ats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r w:rsidR="00BB0C45">
              <w:rPr>
                <w:color w:val="4E4E4E" w:themeColor="accent1" w:themeTint="BF"/>
                <w:sz w:val="20"/>
                <w:szCs w:val="20"/>
              </w:rPr>
              <w:t>w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ith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S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keletal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M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uscle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I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njury</w:t>
            </w:r>
          </w:p>
          <w:p w14:paraId="2FBD00D2" w14:textId="459406D2" w:rsidR="00A2781A" w:rsidRPr="00374438" w:rsidRDefault="004E261E" w:rsidP="00374438">
            <w:pPr>
              <w:jc w:val="both"/>
              <w:rPr>
                <w:color w:val="4E4E4E" w:themeColor="accent1" w:themeTint="BF"/>
                <w:sz w:val="20"/>
                <w:szCs w:val="20"/>
              </w:rPr>
            </w:pPr>
            <w:r w:rsidRPr="00374438">
              <w:rPr>
                <w:b/>
                <w:bCs/>
                <w:color w:val="4E4E4E" w:themeColor="accent1" w:themeTint="BF"/>
                <w:sz w:val="20"/>
                <w:szCs w:val="20"/>
              </w:rPr>
              <w:t>Publication: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In Silico Study of the Antidiabetic Potential of Compounds in Black Garlic as DPP-4 Enzyme Inhibitors” in the Sinta 2 accredited Indonesian Journal of Pharmaceutical Science and Technology (IJPST)</w:t>
            </w:r>
          </w:p>
        </w:tc>
      </w:tr>
    </w:tbl>
    <w:p w14:paraId="20A7B0FE" w14:textId="77777777" w:rsidR="004E261E" w:rsidRPr="00D77402" w:rsidRDefault="004E261E" w:rsidP="00E35960">
      <w:pPr>
        <w:pStyle w:val="Heading1"/>
        <w:spacing w:before="0" w:after="0"/>
        <w:rPr>
          <w:color w:val="000000" w:themeColor="text1"/>
          <w:sz w:val="20"/>
          <w:szCs w:val="20"/>
          <w:u w:val="single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855"/>
      </w:tblGrid>
      <w:tr w:rsidR="004E261E" w:rsidRPr="00D77402" w14:paraId="2F602402" w14:textId="77777777" w:rsidTr="004E261E">
        <w:tc>
          <w:tcPr>
            <w:tcW w:w="8359" w:type="dxa"/>
          </w:tcPr>
          <w:p w14:paraId="25624500" w14:textId="77777777" w:rsidR="003C1775" w:rsidRDefault="004E261E" w:rsidP="00102496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SMA Al-</w:t>
            </w:r>
            <w:proofErr w:type="spellStart"/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Ma’soem</w:t>
            </w:r>
            <w:proofErr w:type="spellEnd"/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 xml:space="preserve"> Bandung</w:t>
            </w:r>
          </w:p>
          <w:p w14:paraId="19A516F2" w14:textId="3B6C725F" w:rsidR="003C1775" w:rsidRPr="003C1775" w:rsidRDefault="003C1775" w:rsidP="00102496">
            <w:pPr>
              <w:pStyle w:val="Heading2"/>
              <w:spacing w:before="0" w:after="0"/>
              <w:jc w:val="both"/>
              <w:rPr>
                <w:rFonts w:ascii="Cambria" w:hAnsi="Cambria"/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rFonts w:ascii="Cambria" w:hAnsi="Cambria"/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Science Major</w:t>
            </w:r>
          </w:p>
        </w:tc>
        <w:tc>
          <w:tcPr>
            <w:tcW w:w="1855" w:type="dxa"/>
          </w:tcPr>
          <w:p w14:paraId="6D6DFBC2" w14:textId="04C8B504" w:rsidR="004E261E" w:rsidRPr="00D77402" w:rsidRDefault="004E261E" w:rsidP="00102496">
            <w:pPr>
              <w:pStyle w:val="Heading2"/>
              <w:spacing w:before="0" w:after="0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2018 – 2021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</w:tbl>
    <w:p w14:paraId="5C96E2BD" w14:textId="10AD19B9" w:rsidR="009A0432" w:rsidRDefault="00FD0B39" w:rsidP="00ED3DFE">
      <w:pPr>
        <w:pStyle w:val="Heading1"/>
        <w:spacing w:before="240" w:after="0" w:line="360" w:lineRule="auto"/>
        <w:rPr>
          <w:color w:val="auto"/>
          <w:sz w:val="20"/>
          <w:szCs w:val="20"/>
          <w:u w:val="single"/>
        </w:rPr>
      </w:pPr>
      <w:r w:rsidRPr="00D77402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4545D6" wp14:editId="356F55F3">
                <wp:simplePos x="0" y="0"/>
                <wp:positionH relativeFrom="margin">
                  <wp:posOffset>-41910</wp:posOffset>
                </wp:positionH>
                <wp:positionV relativeFrom="paragraph">
                  <wp:posOffset>125821</wp:posOffset>
                </wp:positionV>
                <wp:extent cx="6504940" cy="11430"/>
                <wp:effectExtent l="0" t="0" r="29210" b="2667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04940" cy="1143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0279388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.3pt,9.9pt" to="508.9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" strokecolor="#141414 [3204]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C741C2" w:rsidRPr="00D77402">
        <w:rPr>
          <w:color w:val="auto"/>
          <w:sz w:val="20"/>
          <w:szCs w:val="20"/>
          <w:u w:val="single"/>
        </w:rPr>
        <w:t>EXPIRIENCE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  <w:gridCol w:w="1992"/>
      </w:tblGrid>
      <w:tr w:rsidR="00E6407E" w:rsidRPr="00D77402" w14:paraId="7FF86C09" w14:textId="77777777" w:rsidTr="00E6407E">
        <w:tc>
          <w:tcPr>
            <w:tcW w:w="8222" w:type="dxa"/>
          </w:tcPr>
          <w:p w14:paraId="7FE6FD62" w14:textId="14C67910" w:rsidR="00E6407E" w:rsidRDefault="00E6407E" w:rsidP="0006092F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caps w:val="0"/>
                <w:color w:val="4E4E4E" w:themeColor="accent1" w:themeTint="BF"/>
                <w:sz w:val="20"/>
                <w:szCs w:val="20"/>
              </w:rPr>
              <w:t xml:space="preserve">Production </w:t>
            </w:r>
            <w:r w:rsidR="00E97DE2">
              <w:rPr>
                <w:caps w:val="0"/>
                <w:color w:val="4E4E4E" w:themeColor="accent1" w:themeTint="BF"/>
                <w:sz w:val="20"/>
                <w:szCs w:val="20"/>
              </w:rPr>
              <w:t xml:space="preserve">and Quality Assurance </w:t>
            </w:r>
            <w:r>
              <w:rPr>
                <w:caps w:val="0"/>
                <w:color w:val="4E4E4E" w:themeColor="accent1" w:themeTint="BF"/>
                <w:sz w:val="20"/>
                <w:szCs w:val="20"/>
              </w:rPr>
              <w:t>Intern (PKPA)</w:t>
            </w:r>
          </w:p>
          <w:p w14:paraId="604823D1" w14:textId="3D90EDEA" w:rsidR="00E6407E" w:rsidRPr="00D77402" w:rsidRDefault="00E6407E" w:rsidP="0006092F">
            <w:pPr>
              <w:pStyle w:val="Heading2"/>
              <w:spacing w:before="0" w:after="0"/>
              <w:jc w:val="both"/>
              <w:rPr>
                <w:color w:val="4E4E4E" w:themeColor="accent1" w:themeTint="BF"/>
                <w:sz w:val="20"/>
                <w:szCs w:val="20"/>
              </w:rPr>
            </w:pPr>
            <w:r>
              <w:rPr>
                <w:color w:val="4E4E4E" w:themeColor="accent1" w:themeTint="BF"/>
                <w:sz w:val="20"/>
                <w:szCs w:val="20"/>
              </w:rPr>
              <w:t>PT. Meprofarm</w:t>
            </w:r>
          </w:p>
        </w:tc>
        <w:tc>
          <w:tcPr>
            <w:tcW w:w="1992" w:type="dxa"/>
          </w:tcPr>
          <w:p w14:paraId="4A92E217" w14:textId="7A6D42A3" w:rsidR="00E6407E" w:rsidRPr="00D77402" w:rsidRDefault="00E6407E" w:rsidP="0006092F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Maret – April 2026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E6407E" w:rsidRPr="00D77402" w14:paraId="7A54BA77" w14:textId="77777777" w:rsidTr="0006092F">
        <w:trPr>
          <w:trHeight w:val="68"/>
        </w:trPr>
        <w:tc>
          <w:tcPr>
            <w:tcW w:w="10214" w:type="dxa"/>
            <w:gridSpan w:val="2"/>
          </w:tcPr>
          <w:p w14:paraId="42A47FD1" w14:textId="4460CCC3" w:rsidR="00E6407E" w:rsidRDefault="00100EA8" w:rsidP="0006092F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A</w:t>
            </w:r>
            <w:r w:rsidR="00764F87" w:rsidRPr="00764F87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ssist in producing a report on trends in the visual inspection of ampoule production in 2025</w:t>
            </w:r>
          </w:p>
          <w:p w14:paraId="2CE54ECC" w14:textId="5AB2C9B4" w:rsidR="00764F87" w:rsidRDefault="00100EA8" w:rsidP="0006092F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Assist to</w:t>
            </w:r>
            <w:r w:rsidR="00764F87" w:rsidRPr="00764F87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identify non-value-adding activities in the production process in order to reduce production costs</w:t>
            </w:r>
          </w:p>
          <w:p w14:paraId="0611F79B" w14:textId="3CABB7BE" w:rsidR="00764F87" w:rsidRPr="00D77402" w:rsidRDefault="00100EA8" w:rsidP="0006092F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Assist to</w:t>
            </w:r>
            <w:r w:rsidRPr="00100EA8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establish a process framework for HULT reporting in the production area</w:t>
            </w:r>
          </w:p>
        </w:tc>
      </w:tr>
    </w:tbl>
    <w:p w14:paraId="5CD502B6" w14:textId="77777777" w:rsidR="00CF1E85" w:rsidRDefault="00CF1E85" w:rsidP="00E35960">
      <w:pPr>
        <w:pStyle w:val="ListBullet"/>
        <w:numPr>
          <w:ilvl w:val="0"/>
          <w:numId w:val="0"/>
        </w:numPr>
        <w:spacing w:after="0"/>
        <w:jc w:val="both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855"/>
      </w:tblGrid>
      <w:tr w:rsidR="00E6407E" w:rsidRPr="00D77402" w14:paraId="44879641" w14:textId="77777777" w:rsidTr="0006092F">
        <w:tc>
          <w:tcPr>
            <w:tcW w:w="8359" w:type="dxa"/>
          </w:tcPr>
          <w:p w14:paraId="100F2394" w14:textId="77777777" w:rsidR="00E6407E" w:rsidRDefault="00E6407E" w:rsidP="0006092F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caps w:val="0"/>
                <w:color w:val="4E4E4E" w:themeColor="accent1" w:themeTint="BF"/>
                <w:sz w:val="20"/>
                <w:szCs w:val="20"/>
              </w:rPr>
              <w:t>Enforcement Division Intern (PKPA)</w:t>
            </w:r>
          </w:p>
          <w:p w14:paraId="1673D980" w14:textId="4DCBDB0D" w:rsidR="00E6407E" w:rsidRPr="00D77402" w:rsidRDefault="00E54085" w:rsidP="0006092F">
            <w:pPr>
              <w:pStyle w:val="Heading2"/>
              <w:spacing w:before="0" w:after="0"/>
              <w:jc w:val="both"/>
              <w:rPr>
                <w:color w:val="4E4E4E" w:themeColor="accent1" w:themeTint="BF"/>
                <w:sz w:val="20"/>
                <w:szCs w:val="20"/>
              </w:rPr>
            </w:pPr>
            <w:r>
              <w:rPr>
                <w:color w:val="4E4E4E" w:themeColor="accent1" w:themeTint="BF"/>
                <w:sz w:val="20"/>
                <w:szCs w:val="20"/>
              </w:rPr>
              <w:t>BBPOM Bandung</w:t>
            </w:r>
          </w:p>
        </w:tc>
        <w:tc>
          <w:tcPr>
            <w:tcW w:w="1855" w:type="dxa"/>
          </w:tcPr>
          <w:p w14:paraId="756BD2EC" w14:textId="07FAA83F" w:rsidR="00E6407E" w:rsidRPr="00D77402" w:rsidRDefault="00E6407E" w:rsidP="0006092F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November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2025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E6407E" w:rsidRPr="00D77402" w14:paraId="36C37D54" w14:textId="77777777" w:rsidTr="0006092F">
        <w:trPr>
          <w:trHeight w:val="68"/>
        </w:trPr>
        <w:tc>
          <w:tcPr>
            <w:tcW w:w="10214" w:type="dxa"/>
            <w:gridSpan w:val="2"/>
          </w:tcPr>
          <w:p w14:paraId="36BB62B4" w14:textId="77777777" w:rsidR="00E6407E" w:rsidRPr="00E54085" w:rsidRDefault="00E54085" w:rsidP="0006092F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E54085">
              <w:rPr>
                <w:rFonts w:asciiTheme="minorHAnsi" w:hAnsiTheme="minorHAnsi"/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Carrying out cyber patrols in relation to products suspected of breaching food and drug regulations</w:t>
            </w:r>
          </w:p>
          <w:p w14:paraId="1E7CD9FD" w14:textId="26140565" w:rsidR="00E54085" w:rsidRPr="00D77402" w:rsidRDefault="001427AA" w:rsidP="0006092F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1427AA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Conducting a </w:t>
            </w:r>
            <w:r w:rsidR="00C56551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juridical</w:t>
            </w:r>
            <w:r w:rsidRPr="001427AA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review of the distribution of certain medicines that do not hold a marketing </w:t>
            </w:r>
            <w:proofErr w:type="spellStart"/>
            <w:r w:rsidRPr="001427AA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authorisation</w:t>
            </w:r>
            <w:proofErr w:type="spellEnd"/>
            <w:r w:rsidRPr="001427AA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in unlicensed premises, in accordance with Law No. 17 of 2023 on Health</w:t>
            </w:r>
          </w:p>
        </w:tc>
      </w:tr>
    </w:tbl>
    <w:p w14:paraId="63E655BB" w14:textId="77777777" w:rsidR="00E6407E" w:rsidRPr="00D77402" w:rsidRDefault="00E6407E" w:rsidP="00E35960">
      <w:pPr>
        <w:pStyle w:val="ListBullet"/>
        <w:numPr>
          <w:ilvl w:val="0"/>
          <w:numId w:val="0"/>
        </w:numPr>
        <w:spacing w:after="0"/>
        <w:jc w:val="both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855"/>
      </w:tblGrid>
      <w:tr w:rsidR="00E37BA9" w:rsidRPr="00D77402" w14:paraId="195C4688" w14:textId="77777777" w:rsidTr="00FD0B39">
        <w:tc>
          <w:tcPr>
            <w:tcW w:w="8359" w:type="dxa"/>
          </w:tcPr>
          <w:p w14:paraId="396C2F37" w14:textId="4A0B4159" w:rsidR="00E37BA9" w:rsidRPr="00D77402" w:rsidRDefault="00E37BA9" w:rsidP="00A915BF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A Testing Project on Skin and Eye Irritation in New Zealand White Albino Rabbits (Oryctolagus cuniculus) and Sensitization in Dunkin Hartley Albino Guinea Pigs Using JOEW CLLEAR 333 SL</w:t>
            </w:r>
            <w:r w:rsidR="00CF04E9" w:rsidRPr="00D77402">
              <w:rPr>
                <w:caps w:val="0"/>
                <w:color w:val="4E4E4E" w:themeColor="accent1" w:themeTint="BF"/>
                <w:sz w:val="20"/>
                <w:szCs w:val="20"/>
              </w:rPr>
              <w:t>, JOEW CLEAR 315 SL, and OXYRAN 530 EC</w:t>
            </w: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 xml:space="preserve"> Samples </w:t>
            </w:r>
          </w:p>
        </w:tc>
        <w:tc>
          <w:tcPr>
            <w:tcW w:w="1855" w:type="dxa"/>
          </w:tcPr>
          <w:p w14:paraId="065C2DF8" w14:textId="7B1480E8" w:rsidR="00E37BA9" w:rsidRPr="00D77402" w:rsidRDefault="00E37BA9" w:rsidP="00102496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Jun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e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– Jul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y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202</w:t>
            </w:r>
            <w:r w:rsidR="00FD0B39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4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A915BF" w:rsidRPr="00D77402" w14:paraId="16E2A595" w14:textId="77777777" w:rsidTr="00893C55">
        <w:tc>
          <w:tcPr>
            <w:tcW w:w="10214" w:type="dxa"/>
            <w:gridSpan w:val="2"/>
          </w:tcPr>
          <w:p w14:paraId="618365BE" w14:textId="77777777" w:rsidR="004E261E" w:rsidRPr="00D77402" w:rsidRDefault="004E261E" w:rsidP="004E261E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rFonts w:asciiTheme="minorHAnsi" w:hAnsiTheme="minorHAnsi"/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Testing was conducted by exposing samples to the eyes and skin of albino rabbits and exposing samples to the skin of albino marmots, with observations made for approximately 28 days</w:t>
            </w:r>
          </w:p>
          <w:p w14:paraId="1C0F6D59" w14:textId="08E301C5" w:rsidR="00A915BF" w:rsidRPr="00D77402" w:rsidRDefault="004E261E" w:rsidP="004E261E">
            <w:pPr>
              <w:pStyle w:val="Heading2"/>
              <w:numPr>
                <w:ilvl w:val="0"/>
                <w:numId w:val="35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rFonts w:asciiTheme="minorHAnsi" w:hAnsiTheme="minorHAnsi"/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Preparing reports on the results of skin irritation, eye irritation, and skin </w:t>
            </w:r>
            <w:proofErr w:type="spellStart"/>
            <w:r w:rsidRPr="00D77402">
              <w:rPr>
                <w:rFonts w:asciiTheme="minorHAnsi" w:hAnsiTheme="minorHAnsi"/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sensititation</w:t>
            </w:r>
            <w:proofErr w:type="spellEnd"/>
            <w:r w:rsidRPr="00D77402">
              <w:rPr>
                <w:rFonts w:asciiTheme="minorHAnsi" w:hAnsiTheme="minorHAnsi"/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testing</w:t>
            </w:r>
          </w:p>
        </w:tc>
      </w:tr>
    </w:tbl>
    <w:p w14:paraId="7AD68512" w14:textId="77777777" w:rsidR="00C24E81" w:rsidRPr="00D77402" w:rsidRDefault="00C24E81" w:rsidP="00E35960">
      <w:pPr>
        <w:pStyle w:val="ListBullet"/>
        <w:numPr>
          <w:ilvl w:val="0"/>
          <w:numId w:val="0"/>
        </w:numPr>
        <w:spacing w:after="0"/>
        <w:jc w:val="both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  <w:gridCol w:w="1855"/>
      </w:tblGrid>
      <w:tr w:rsidR="00FD0B39" w:rsidRPr="00D77402" w14:paraId="6AEDB231" w14:textId="77777777" w:rsidTr="009663D7"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15E5D8B5" w14:textId="05E2F5B2" w:rsidR="00FD0B39" w:rsidRPr="00D77402" w:rsidRDefault="00FD0B39" w:rsidP="00A915BF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A Testing Project on Acute Oral and Dermal Toxicity of ANVIR Samples on WISTAR Strain Rattus norvegicus Rats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14:paraId="2DB74563" w14:textId="31D30D1E" w:rsidR="00FD0B39" w:rsidRPr="00D77402" w:rsidRDefault="00FD0B39" w:rsidP="00A915BF">
            <w:pPr>
              <w:pStyle w:val="Heading2"/>
              <w:spacing w:after="0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Jun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e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– Jul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y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2023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A915BF" w:rsidRPr="00D77402" w14:paraId="034A1495" w14:textId="77777777" w:rsidTr="009663D7"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4719B" w14:textId="29B05A24" w:rsidR="004E261E" w:rsidRPr="00D77402" w:rsidRDefault="004E261E" w:rsidP="004E261E">
            <w:pPr>
              <w:pStyle w:val="ListBullet"/>
              <w:numPr>
                <w:ilvl w:val="0"/>
                <w:numId w:val="38"/>
              </w:numPr>
              <w:spacing w:after="0"/>
              <w:jc w:val="both"/>
              <w:rPr>
                <w:sz w:val="20"/>
                <w:szCs w:val="20"/>
              </w:rPr>
            </w:pPr>
            <w:r w:rsidRPr="00D77402">
              <w:rPr>
                <w:sz w:val="20"/>
                <w:szCs w:val="20"/>
              </w:rPr>
              <w:t xml:space="preserve">Testing </w:t>
            </w:r>
            <w:r w:rsidR="00D77402" w:rsidRPr="00D77402">
              <w:rPr>
                <w:sz w:val="20"/>
                <w:szCs w:val="20"/>
              </w:rPr>
              <w:t>was conducted on 30 rats with samples administered to the skin and orally, and observations were made such as observing the skin, weighing, dissecting, and observing organs.</w:t>
            </w:r>
          </w:p>
          <w:p w14:paraId="67C4C86E" w14:textId="4E29BBE6" w:rsidR="00A915BF" w:rsidRPr="00D77402" w:rsidRDefault="004E261E" w:rsidP="004E261E">
            <w:pPr>
              <w:pStyle w:val="ListBullet"/>
              <w:numPr>
                <w:ilvl w:val="0"/>
                <w:numId w:val="38"/>
              </w:numPr>
              <w:spacing w:after="0"/>
              <w:jc w:val="both"/>
              <w:rPr>
                <w:sz w:val="20"/>
                <w:szCs w:val="20"/>
              </w:rPr>
            </w:pPr>
            <w:r w:rsidRPr="00D77402">
              <w:rPr>
                <w:sz w:val="20"/>
                <w:szCs w:val="20"/>
              </w:rPr>
              <w:t>Prepare a report related to the Acute Oral and Dermal Toxicity Test project</w:t>
            </w:r>
          </w:p>
        </w:tc>
      </w:tr>
    </w:tbl>
    <w:p w14:paraId="51C999D3" w14:textId="77777777" w:rsidR="00586223" w:rsidRDefault="00586223" w:rsidP="00E35960">
      <w:pPr>
        <w:pStyle w:val="ListBullet"/>
        <w:numPr>
          <w:ilvl w:val="0"/>
          <w:numId w:val="0"/>
        </w:numPr>
        <w:spacing w:after="0"/>
        <w:jc w:val="both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2706"/>
      </w:tblGrid>
      <w:tr w:rsidR="00ED3DFE" w:rsidRPr="00D77402" w14:paraId="5EC84FBA" w14:textId="77777777" w:rsidTr="00D10B50"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</w:tcPr>
          <w:p w14:paraId="0CF7F483" w14:textId="77777777" w:rsidR="00ED3DFE" w:rsidRPr="00D77402" w:rsidRDefault="00ED3DFE" w:rsidP="00D10B50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Laboratory Assistant for Pharmacology</w:t>
            </w:r>
          </w:p>
          <w:p w14:paraId="1F6C09DA" w14:textId="77777777" w:rsidR="00ED3DFE" w:rsidRPr="00D77402" w:rsidRDefault="00ED3DFE" w:rsidP="00D10B50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 xml:space="preserve">Department of Pharmacology and Toxicology, </w:t>
            </w:r>
            <w:proofErr w:type="spellStart"/>
            <w:r w:rsidRPr="00D77402">
              <w:rPr>
                <w:b/>
                <w:bCs/>
                <w:sz w:val="20"/>
                <w:szCs w:val="20"/>
              </w:rPr>
              <w:t>Padjadjaran</w:t>
            </w:r>
            <w:proofErr w:type="spellEnd"/>
            <w:r w:rsidRPr="00D77402">
              <w:rPr>
                <w:b/>
                <w:bCs/>
                <w:sz w:val="20"/>
                <w:szCs w:val="20"/>
              </w:rPr>
              <w:t xml:space="preserve"> University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</w:tcPr>
          <w:p w14:paraId="0EC2B5E2" w14:textId="77777777" w:rsidR="00ED3DFE" w:rsidRPr="00D77402" w:rsidRDefault="00ED3DFE" w:rsidP="00D10B50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February – August 2025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ED3DFE" w:rsidRPr="00D77402" w14:paraId="480CEF3B" w14:textId="77777777" w:rsidTr="00D10B50"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78E5A" w14:textId="529CB502" w:rsidR="00CF3BDB" w:rsidRPr="00CF3BDB" w:rsidRDefault="00ED3DFE" w:rsidP="00CF3BDB">
            <w:pPr>
              <w:pStyle w:val="ListBullet"/>
              <w:numPr>
                <w:ilvl w:val="0"/>
                <w:numId w:val="37"/>
              </w:numPr>
              <w:jc w:val="both"/>
              <w:rPr>
                <w:sz w:val="20"/>
                <w:szCs w:val="20"/>
                <w:lang w:val="en-ID"/>
              </w:rPr>
            </w:pPr>
            <w:r w:rsidRPr="00CF04E9">
              <w:rPr>
                <w:sz w:val="20"/>
                <w:szCs w:val="20"/>
                <w:lang w:val="en-ID"/>
              </w:rPr>
              <w:t xml:space="preserve">Successfully </w:t>
            </w:r>
            <w:r w:rsidRPr="00D77402">
              <w:rPr>
                <w:sz w:val="20"/>
                <w:szCs w:val="20"/>
                <w:lang w:val="en-ID"/>
              </w:rPr>
              <w:t>guided</w:t>
            </w:r>
            <w:r w:rsidRPr="00CF04E9">
              <w:rPr>
                <w:sz w:val="20"/>
                <w:szCs w:val="20"/>
                <w:lang w:val="en-ID"/>
              </w:rPr>
              <w:t xml:space="preserve"> </w:t>
            </w:r>
            <w:r w:rsidR="00CF3BDB">
              <w:rPr>
                <w:sz w:val="20"/>
                <w:szCs w:val="20"/>
                <w:lang w:val="en-ID"/>
              </w:rPr>
              <w:t>28</w:t>
            </w:r>
            <w:r w:rsidRPr="00CF04E9">
              <w:rPr>
                <w:sz w:val="20"/>
                <w:szCs w:val="20"/>
                <w:lang w:val="en-ID"/>
              </w:rPr>
              <w:t xml:space="preserve"> students on handling laboratory animals (mice and rats) and administering medication through various routes (PO, IV, IP, subcutaneous)</w:t>
            </w:r>
          </w:p>
        </w:tc>
      </w:tr>
    </w:tbl>
    <w:p w14:paraId="124BAD70" w14:textId="77777777" w:rsidR="00ED3DFE" w:rsidRPr="00D77402" w:rsidRDefault="00ED3DFE" w:rsidP="00E35960">
      <w:pPr>
        <w:pStyle w:val="ListBullet"/>
        <w:numPr>
          <w:ilvl w:val="0"/>
          <w:numId w:val="0"/>
        </w:numPr>
        <w:spacing w:after="0"/>
        <w:jc w:val="both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2706"/>
      </w:tblGrid>
      <w:tr w:rsidR="00A915BF" w:rsidRPr="00D77402" w14:paraId="7003B401" w14:textId="77777777" w:rsidTr="00B85FED"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</w:tcPr>
          <w:p w14:paraId="2A0E1C76" w14:textId="4E7162B1" w:rsidR="00A915BF" w:rsidRPr="00D77402" w:rsidRDefault="00A915BF" w:rsidP="00A915BF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Laboratory Assistant for Solid Dosage Formulation</w:t>
            </w:r>
          </w:p>
          <w:p w14:paraId="149828BE" w14:textId="00D109B7" w:rsidR="00A915BF" w:rsidRPr="00D77402" w:rsidRDefault="00A915BF" w:rsidP="00374438">
            <w:pPr>
              <w:jc w:val="both"/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 xml:space="preserve">Department of Pharmaceutics and Pharmaceutical Technology, </w:t>
            </w:r>
            <w:proofErr w:type="spellStart"/>
            <w:r w:rsidRPr="00D77402">
              <w:rPr>
                <w:b/>
                <w:bCs/>
                <w:sz w:val="20"/>
                <w:szCs w:val="20"/>
              </w:rPr>
              <w:t>Padjadjaran</w:t>
            </w:r>
            <w:proofErr w:type="spellEnd"/>
            <w:r w:rsidRPr="00D77402">
              <w:rPr>
                <w:b/>
                <w:bCs/>
                <w:sz w:val="20"/>
                <w:szCs w:val="20"/>
              </w:rPr>
              <w:t xml:space="preserve"> University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</w:tcPr>
          <w:p w14:paraId="2C5FBDDE" w14:textId="0D07995C" w:rsidR="00A915BF" w:rsidRPr="00D77402" w:rsidRDefault="00A915BF" w:rsidP="00102496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Februar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y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– 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August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2025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A915BF" w:rsidRPr="00D77402" w14:paraId="38BB8705" w14:textId="77777777" w:rsidTr="00CF04E9">
        <w:trPr>
          <w:trHeight w:val="464"/>
        </w:trPr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7CD32" w14:textId="41B6B91C" w:rsidR="00CF04E9" w:rsidRPr="00CF04E9" w:rsidRDefault="00CF04E9" w:rsidP="00CF04E9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CF04E9">
              <w:rPr>
                <w:sz w:val="20"/>
                <w:szCs w:val="20"/>
                <w:lang w:val="en-ID"/>
              </w:rPr>
              <w:t xml:space="preserve">Successfully guided </w:t>
            </w:r>
            <w:r w:rsidR="00CF3BDB">
              <w:rPr>
                <w:sz w:val="20"/>
                <w:szCs w:val="20"/>
                <w:lang w:val="en-ID"/>
              </w:rPr>
              <w:t>21</w:t>
            </w:r>
            <w:r w:rsidRPr="00CF04E9">
              <w:rPr>
                <w:sz w:val="20"/>
                <w:szCs w:val="20"/>
                <w:lang w:val="en-ID"/>
              </w:rPr>
              <w:t xml:space="preserve"> students in conducting practical activities such as pre-formulation, formulation, solid preparation (tablets, instant granules, and tablet coating) and solid preparation evaluation </w:t>
            </w:r>
          </w:p>
          <w:p w14:paraId="3418DBF8" w14:textId="2F6B46B8" w:rsidR="00A915BF" w:rsidRPr="00D77402" w:rsidRDefault="00CF04E9" w:rsidP="00CF04E9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CF04E9">
              <w:rPr>
                <w:sz w:val="20"/>
                <w:szCs w:val="20"/>
                <w:lang w:val="en-ID"/>
              </w:rPr>
              <w:t>Responsible for operating laboratory equipment during experiments (such as flow tester, moisture analyser, tap density tester, hardness tester, friability tester, disintegration tester, dissolution tester)</w:t>
            </w:r>
          </w:p>
        </w:tc>
      </w:tr>
    </w:tbl>
    <w:p w14:paraId="2623ED4B" w14:textId="77777777" w:rsidR="00A915BF" w:rsidRPr="00D77402" w:rsidRDefault="00A915BF" w:rsidP="00E35960">
      <w:pPr>
        <w:pStyle w:val="ListBullet"/>
        <w:numPr>
          <w:ilvl w:val="0"/>
          <w:numId w:val="0"/>
        </w:numPr>
        <w:spacing w:after="0"/>
        <w:jc w:val="both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2706"/>
      </w:tblGrid>
      <w:tr w:rsidR="00A915BF" w:rsidRPr="00D77402" w14:paraId="7E8699DC" w14:textId="77777777" w:rsidTr="009663D7"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</w:tcPr>
          <w:p w14:paraId="6BFFAB17" w14:textId="67FED046" w:rsidR="00A915BF" w:rsidRPr="00D77402" w:rsidRDefault="00A915BF" w:rsidP="00102496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Laboratory Assistant for Pharmacognosy</w:t>
            </w:r>
          </w:p>
          <w:p w14:paraId="4A53741C" w14:textId="0BD13825" w:rsidR="00A915BF" w:rsidRPr="00D77402" w:rsidRDefault="00A915BF" w:rsidP="00102496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 xml:space="preserve">Department of </w:t>
            </w:r>
            <w:r w:rsidR="00CF04E9" w:rsidRPr="00D77402">
              <w:rPr>
                <w:b/>
                <w:bCs/>
                <w:sz w:val="20"/>
                <w:szCs w:val="20"/>
              </w:rPr>
              <w:t>Pharmaceutical Biology</w:t>
            </w:r>
            <w:r w:rsidRPr="00D77402"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D77402">
              <w:rPr>
                <w:b/>
                <w:bCs/>
                <w:sz w:val="20"/>
                <w:szCs w:val="20"/>
              </w:rPr>
              <w:t>Padjadjaran</w:t>
            </w:r>
            <w:proofErr w:type="spellEnd"/>
            <w:r w:rsidRPr="00D77402">
              <w:rPr>
                <w:b/>
                <w:bCs/>
                <w:sz w:val="20"/>
                <w:szCs w:val="20"/>
              </w:rPr>
              <w:t xml:space="preserve"> University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</w:tcPr>
          <w:p w14:paraId="7E9A3F98" w14:textId="04950421" w:rsidR="00A915BF" w:rsidRPr="00D77402" w:rsidRDefault="00A915BF" w:rsidP="00102496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="007E52E5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August - December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202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3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A915BF" w:rsidRPr="00D77402" w14:paraId="29326DA7" w14:textId="77777777" w:rsidTr="009663D7"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301C5" w14:textId="2B2EAC45" w:rsidR="00CF04E9" w:rsidRPr="00CF04E9" w:rsidRDefault="00CF04E9" w:rsidP="00CF04E9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CF04E9">
              <w:rPr>
                <w:sz w:val="20"/>
                <w:szCs w:val="20"/>
                <w:lang w:val="en-ID"/>
              </w:rPr>
              <w:t xml:space="preserve">Successfully guided </w:t>
            </w:r>
            <w:r w:rsidR="00CF3BDB">
              <w:rPr>
                <w:sz w:val="20"/>
                <w:szCs w:val="20"/>
                <w:lang w:val="en-ID"/>
              </w:rPr>
              <w:t>26</w:t>
            </w:r>
            <w:r w:rsidRPr="00CF04E9">
              <w:rPr>
                <w:sz w:val="20"/>
                <w:szCs w:val="20"/>
                <w:lang w:val="en-ID"/>
              </w:rPr>
              <w:t xml:space="preserve"> students in identifying natural material samples, from </w:t>
            </w:r>
            <w:proofErr w:type="spellStart"/>
            <w:r w:rsidRPr="00CF04E9">
              <w:rPr>
                <w:sz w:val="20"/>
                <w:szCs w:val="20"/>
                <w:lang w:val="en-ID"/>
              </w:rPr>
              <w:t>simplisia</w:t>
            </w:r>
            <w:proofErr w:type="spellEnd"/>
            <w:r w:rsidRPr="00CF04E9">
              <w:rPr>
                <w:sz w:val="20"/>
                <w:szCs w:val="20"/>
                <w:lang w:val="en-ID"/>
              </w:rPr>
              <w:t xml:space="preserve"> to extracts, as well as examining the quality of the extracts and isolating and examining the quality of essential oils.</w:t>
            </w:r>
          </w:p>
          <w:p w14:paraId="0CC97FA4" w14:textId="5C26D375" w:rsidR="00A915BF" w:rsidRPr="00D77402" w:rsidRDefault="00CF04E9" w:rsidP="00CF04E9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CF04E9">
              <w:rPr>
                <w:sz w:val="20"/>
                <w:szCs w:val="20"/>
                <w:lang w:val="en-ID"/>
              </w:rPr>
              <w:t>Responsible for operating laboratory equipment during experiments (such as rotary evaporators, thin layer chromatography (TLC), furnaces, microscopes, Soxhlet extractors)</w:t>
            </w:r>
          </w:p>
        </w:tc>
      </w:tr>
    </w:tbl>
    <w:p w14:paraId="419DEBB8" w14:textId="1EA99E5C" w:rsidR="005B7061" w:rsidRPr="00D77402" w:rsidRDefault="00F373E6" w:rsidP="005B7061">
      <w:pPr>
        <w:pStyle w:val="ListBullet"/>
        <w:numPr>
          <w:ilvl w:val="0"/>
          <w:numId w:val="0"/>
        </w:numPr>
        <w:rPr>
          <w:sz w:val="20"/>
          <w:szCs w:val="20"/>
        </w:rPr>
      </w:pPr>
      <w:r w:rsidRPr="00D77402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39AA61" wp14:editId="5B4608BE">
                <wp:simplePos x="0" y="0"/>
                <wp:positionH relativeFrom="margin">
                  <wp:posOffset>0</wp:posOffset>
                </wp:positionH>
                <wp:positionV relativeFrom="paragraph">
                  <wp:posOffset>117263</wp:posOffset>
                </wp:positionV>
                <wp:extent cx="6504940" cy="11430"/>
                <wp:effectExtent l="0" t="0" r="29210" b="2667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04940" cy="1143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3D8402D" id="Straight Connector 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9.25pt" to="512.2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" strokecolor="#141414 [3204]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1179DC10" w14:textId="63E0229C" w:rsidR="00C959FE" w:rsidRPr="00D77402" w:rsidRDefault="00C959FE" w:rsidP="00E35960">
      <w:pPr>
        <w:pStyle w:val="Heading1"/>
        <w:spacing w:before="0" w:after="0" w:line="360" w:lineRule="auto"/>
        <w:rPr>
          <w:color w:val="auto"/>
          <w:sz w:val="20"/>
          <w:szCs w:val="20"/>
          <w:u w:val="single"/>
        </w:rPr>
      </w:pPr>
      <w:r w:rsidRPr="00D77402">
        <w:rPr>
          <w:color w:val="auto"/>
          <w:sz w:val="20"/>
          <w:szCs w:val="20"/>
          <w:u w:val="single"/>
        </w:rPr>
        <w:t>ORGANIZATIONAL AND COMMITTEE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13"/>
        <w:gridCol w:w="2701"/>
      </w:tblGrid>
      <w:tr w:rsidR="00C959FE" w:rsidRPr="00D77402" w14:paraId="7A7A249D" w14:textId="77777777" w:rsidTr="009060F5"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0B14DD1E" w14:textId="1C231E7C" w:rsidR="00C959FE" w:rsidRPr="00D77402" w:rsidRDefault="00041155" w:rsidP="001024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Badan </w:t>
            </w:r>
            <w:proofErr w:type="spellStart"/>
            <w:r>
              <w:rPr>
                <w:b/>
                <w:bCs/>
                <w:sz w:val="20"/>
                <w:szCs w:val="20"/>
              </w:rPr>
              <w:t>Eksekutif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Mahasiswa</w:t>
            </w:r>
            <w:proofErr w:type="spellEnd"/>
            <w:r w:rsidR="00C959FE" w:rsidRPr="00D77402">
              <w:rPr>
                <w:b/>
                <w:bCs/>
                <w:sz w:val="20"/>
                <w:szCs w:val="20"/>
              </w:rPr>
              <w:t xml:space="preserve"> (BEM) Faculty of Pharmacy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Padjadjaran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University</w:t>
            </w:r>
          </w:p>
          <w:p w14:paraId="0174850C" w14:textId="67E8676E" w:rsidR="00C959FE" w:rsidRPr="00D77402" w:rsidRDefault="00C959FE" w:rsidP="00102496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>Deputy Head of Internal Organization Development Bureau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</w:tcPr>
          <w:p w14:paraId="6E20C6DE" w14:textId="586A2592" w:rsidR="00C959FE" w:rsidRPr="00D77402" w:rsidRDefault="00C959FE" w:rsidP="00102496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Februa</w:t>
            </w:r>
            <w:r w:rsidR="00041155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r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y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– De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c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ember 2024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C959FE" w:rsidRPr="00D77402" w14:paraId="02E8A9E4" w14:textId="77777777" w:rsidTr="00C24E81"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9EF96" w14:textId="611D4EBA" w:rsidR="004E261E" w:rsidRPr="004E261E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 xml:space="preserve">Responsible for 10 </w:t>
            </w:r>
            <w:r w:rsidR="009060F5">
              <w:rPr>
                <w:sz w:val="20"/>
                <w:szCs w:val="20"/>
                <w:lang w:val="en-ID"/>
              </w:rPr>
              <w:t>staffs</w:t>
            </w:r>
            <w:r w:rsidRPr="004E261E">
              <w:rPr>
                <w:sz w:val="20"/>
                <w:szCs w:val="20"/>
                <w:lang w:val="en-ID"/>
              </w:rPr>
              <w:t xml:space="preserve"> of the BEM Internal </w:t>
            </w:r>
            <w:r w:rsidR="009060F5">
              <w:rPr>
                <w:sz w:val="20"/>
                <w:szCs w:val="20"/>
                <w:lang w:val="en-ID"/>
              </w:rPr>
              <w:t xml:space="preserve">Organisational </w:t>
            </w:r>
            <w:r w:rsidRPr="004E261E">
              <w:rPr>
                <w:sz w:val="20"/>
                <w:szCs w:val="20"/>
                <w:lang w:val="en-ID"/>
              </w:rPr>
              <w:t>Development Bureau</w:t>
            </w:r>
          </w:p>
          <w:p w14:paraId="6A79E185" w14:textId="4B14D7B0" w:rsidR="00C959FE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>Coordinate with the General Secretary and Bureau Heads regarding work programmes to be implemented</w:t>
            </w:r>
          </w:p>
          <w:p w14:paraId="25FA0042" w14:textId="6106C179" w:rsidR="009060F5" w:rsidRPr="00D77402" w:rsidRDefault="009060F5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>
              <w:rPr>
                <w:sz w:val="20"/>
                <w:szCs w:val="20"/>
                <w:lang w:val="en-ID"/>
              </w:rPr>
              <w:t>Providing guidance to staff regarding the work programme of Internal Development Bureau</w:t>
            </w:r>
          </w:p>
        </w:tc>
      </w:tr>
    </w:tbl>
    <w:p w14:paraId="12C92605" w14:textId="696A1567" w:rsidR="00AB7A71" w:rsidRPr="00D77402" w:rsidRDefault="00AB7A71" w:rsidP="00E35960">
      <w:pPr>
        <w:pStyle w:val="ListBullet"/>
        <w:numPr>
          <w:ilvl w:val="0"/>
          <w:numId w:val="0"/>
        </w:numPr>
        <w:spacing w:after="0"/>
        <w:jc w:val="both"/>
        <w:rPr>
          <w:color w:val="auto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848"/>
      </w:tblGrid>
      <w:tr w:rsidR="009663D7" w:rsidRPr="00D77402" w14:paraId="45A4F239" w14:textId="77777777" w:rsidTr="00C24E81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</w:tcPr>
          <w:p w14:paraId="40F5FF32" w14:textId="77777777" w:rsidR="009663D7" w:rsidRPr="00D77402" w:rsidRDefault="009663D7" w:rsidP="00102496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>KEMAFAR DAY 2023</w:t>
            </w:r>
          </w:p>
          <w:p w14:paraId="24E88946" w14:textId="73F16628" w:rsidR="009663D7" w:rsidRPr="00D77402" w:rsidRDefault="009663D7" w:rsidP="00102496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>Head of Public Relations Division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</w:tcPr>
          <w:p w14:paraId="07E70B30" w14:textId="5D6AD01C" w:rsidR="009663D7" w:rsidRPr="00D77402" w:rsidRDefault="009663D7" w:rsidP="00102496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March – December 202</w:t>
            </w:r>
            <w:r w:rsidR="001E2B3C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3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9663D7" w:rsidRPr="00D77402" w14:paraId="4C4255E6" w14:textId="77777777" w:rsidTr="00C24E81"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82DD35" w14:textId="64E8F1EC" w:rsidR="004E261E" w:rsidRPr="004E261E" w:rsidRDefault="004E261E" w:rsidP="004E261E">
            <w:pPr>
              <w:pStyle w:val="ListParagraph"/>
              <w:numPr>
                <w:ilvl w:val="0"/>
                <w:numId w:val="37"/>
              </w:numPr>
              <w:jc w:val="both"/>
              <w:rPr>
                <w:color w:val="4E4E4E" w:themeColor="accent1" w:themeTint="BF"/>
                <w:sz w:val="20"/>
                <w:szCs w:val="20"/>
                <w:lang w:val="en-ID"/>
              </w:rPr>
            </w:pPr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>Responsible for 4 members of the KEMDAY 2023 Public Relations Division</w:t>
            </w:r>
          </w:p>
          <w:p w14:paraId="166D2FD2" w14:textId="28F07E13" w:rsidR="004E261E" w:rsidRPr="004E261E" w:rsidRDefault="004E261E" w:rsidP="004E261E">
            <w:pPr>
              <w:pStyle w:val="ListParagraph"/>
              <w:numPr>
                <w:ilvl w:val="0"/>
                <w:numId w:val="37"/>
              </w:numPr>
              <w:jc w:val="both"/>
              <w:rPr>
                <w:color w:val="4E4E4E" w:themeColor="accent1" w:themeTint="BF"/>
                <w:sz w:val="20"/>
                <w:szCs w:val="20"/>
                <w:lang w:val="en-ID"/>
              </w:rPr>
            </w:pPr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>Distribute job descriptions: lecturer liaison, class liaison (2020, 2021, 2022, 2023), BEM Chair liaison, venue permits</w:t>
            </w:r>
          </w:p>
          <w:p w14:paraId="75D03E9D" w14:textId="38E175A4" w:rsidR="004E261E" w:rsidRPr="004E261E" w:rsidRDefault="004E261E" w:rsidP="004E261E">
            <w:pPr>
              <w:pStyle w:val="ListParagraph"/>
              <w:numPr>
                <w:ilvl w:val="0"/>
                <w:numId w:val="37"/>
              </w:numPr>
              <w:jc w:val="both"/>
              <w:rPr>
                <w:color w:val="4E4E4E" w:themeColor="accent1" w:themeTint="BF"/>
                <w:sz w:val="20"/>
                <w:szCs w:val="20"/>
                <w:lang w:val="en-ID"/>
              </w:rPr>
            </w:pPr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 xml:space="preserve">Coordinate with the Integrated Service Unit and Bale Santika </w:t>
            </w:r>
            <w:proofErr w:type="spellStart"/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>Unpad</w:t>
            </w:r>
            <w:proofErr w:type="spellEnd"/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 xml:space="preserve"> regarding venue permits for Bale Santika </w:t>
            </w:r>
            <w:proofErr w:type="spellStart"/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>Unpad</w:t>
            </w:r>
            <w:proofErr w:type="spellEnd"/>
          </w:p>
          <w:p w14:paraId="24AE42B8" w14:textId="6AF08B92" w:rsidR="009663D7" w:rsidRPr="00D77402" w:rsidRDefault="004E261E" w:rsidP="004E261E">
            <w:pPr>
              <w:pStyle w:val="ListParagraph"/>
              <w:numPr>
                <w:ilvl w:val="0"/>
                <w:numId w:val="37"/>
              </w:numPr>
              <w:jc w:val="both"/>
              <w:rPr>
                <w:color w:val="4E4E4E" w:themeColor="accent1" w:themeTint="BF"/>
                <w:sz w:val="20"/>
                <w:szCs w:val="20"/>
                <w:lang w:val="en-ID"/>
              </w:rPr>
            </w:pPr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 xml:space="preserve">Coordinate with other divisions regarding the dissemination of information about KEMDAY 2023 activities to </w:t>
            </w:r>
            <w:proofErr w:type="spellStart"/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>Kemafar</w:t>
            </w:r>
            <w:proofErr w:type="spellEnd"/>
          </w:p>
        </w:tc>
      </w:tr>
    </w:tbl>
    <w:p w14:paraId="43CDED68" w14:textId="77777777" w:rsidR="001E2B3C" w:rsidRPr="00D77402" w:rsidRDefault="001E2B3C" w:rsidP="00E35960">
      <w:pPr>
        <w:pStyle w:val="Heading2"/>
        <w:spacing w:before="0" w:after="0"/>
        <w:jc w:val="both"/>
        <w:rPr>
          <w:caps w:val="0"/>
          <w:color w:val="4E4E4E" w:themeColor="accent1" w:themeTint="B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848"/>
      </w:tblGrid>
      <w:tr w:rsidR="001E2B3C" w:rsidRPr="00D77402" w14:paraId="1AD80898" w14:textId="77777777" w:rsidTr="00C24E81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</w:tcPr>
          <w:p w14:paraId="305D3976" w14:textId="2B84B7B1" w:rsidR="001E2B3C" w:rsidRPr="00D77402" w:rsidRDefault="001E2B3C" w:rsidP="00102496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color w:val="4E4E4E" w:themeColor="accent1" w:themeTint="BF"/>
                <w:sz w:val="20"/>
                <w:szCs w:val="20"/>
              </w:rPr>
              <w:t>PELATIHAN KADERISASI (PEKA) 2022</w:t>
            </w:r>
          </w:p>
          <w:p w14:paraId="037231A6" w14:textId="40062FEC" w:rsidR="001E2B3C" w:rsidRPr="00D77402" w:rsidRDefault="001E2B3C" w:rsidP="00102496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>Deputy Head of Public Relations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</w:tcPr>
          <w:p w14:paraId="4EE74F3F" w14:textId="7B02A4CE" w:rsidR="001E2B3C" w:rsidRPr="00D77402" w:rsidRDefault="001E2B3C" w:rsidP="00102496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June – November 2022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1E2B3C" w:rsidRPr="00D77402" w14:paraId="5125EDC9" w14:textId="77777777" w:rsidTr="00C24E81"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EAEB4" w14:textId="3B8C8A9F" w:rsidR="004E261E" w:rsidRPr="004E261E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>Coordinate with other divisions regarding the venue requirements for the Cadre Training.</w:t>
            </w:r>
          </w:p>
          <w:p w14:paraId="41612567" w14:textId="639B4A64" w:rsidR="004E261E" w:rsidRPr="004E261E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>Coordinate with lecturers regarding the implementation of the Cadre Training.</w:t>
            </w:r>
          </w:p>
          <w:p w14:paraId="46E4BD8E" w14:textId="27800FEA" w:rsidR="004E261E" w:rsidRPr="004E261E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>Coordinate with the Facilities and Infrastructure Department regarding the equipment and venue requirements for the Cadre Training.</w:t>
            </w:r>
          </w:p>
          <w:p w14:paraId="4565100F" w14:textId="5543FE48" w:rsidR="001E2B3C" w:rsidRPr="00D77402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>Coordinate with new students regarding activities during the Cadre Training.</w:t>
            </w:r>
          </w:p>
        </w:tc>
      </w:tr>
    </w:tbl>
    <w:p w14:paraId="2185236F" w14:textId="77777777" w:rsidR="001E2B3C" w:rsidRPr="00D77402" w:rsidRDefault="001E2B3C" w:rsidP="00041155">
      <w:pPr>
        <w:keepNext/>
        <w:keepLines/>
        <w:spacing w:after="0"/>
        <w:jc w:val="both"/>
        <w:outlineLvl w:val="1"/>
        <w:rPr>
          <w:rFonts w:asciiTheme="majorHAnsi" w:eastAsiaTheme="majorEastAsia" w:hAnsiTheme="majorHAnsi" w:cstheme="majorBidi"/>
          <w:b/>
          <w:color w:val="4E4E4E" w:themeColor="accent1" w:themeTint="B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848"/>
      </w:tblGrid>
      <w:tr w:rsidR="001E2B3C" w:rsidRPr="00D77402" w14:paraId="09114220" w14:textId="77777777" w:rsidTr="00C24E81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</w:tcPr>
          <w:p w14:paraId="75F4DD9A" w14:textId="6AD9D0D9" w:rsidR="001E2B3C" w:rsidRPr="00D77402" w:rsidRDefault="001E2B3C" w:rsidP="00102496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color w:val="4E4E4E" w:themeColor="accent1" w:themeTint="BF"/>
                <w:sz w:val="20"/>
                <w:szCs w:val="20"/>
              </w:rPr>
              <w:t>Hari Keakraban (HAKRAB) 2022</w:t>
            </w:r>
          </w:p>
          <w:p w14:paraId="4DE65894" w14:textId="77777777" w:rsidR="001E2B3C" w:rsidRPr="00D77402" w:rsidRDefault="001E2B3C" w:rsidP="00102496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>Deputy Head of Public Relations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</w:tcPr>
          <w:p w14:paraId="18E0F485" w14:textId="1BA2AFAF" w:rsidR="001E2B3C" w:rsidRPr="00D77402" w:rsidRDefault="001E2B3C" w:rsidP="00102496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March – May 2022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1E2B3C" w:rsidRPr="00D77402" w14:paraId="1101D787" w14:textId="77777777" w:rsidTr="00C24E81"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A1545" w14:textId="26B2B2B0" w:rsidR="004E261E" w:rsidRPr="004E261E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 xml:space="preserve">Responsible for 23 members of the </w:t>
            </w:r>
            <w:proofErr w:type="spellStart"/>
            <w:r w:rsidRPr="004E261E">
              <w:rPr>
                <w:sz w:val="20"/>
                <w:szCs w:val="20"/>
                <w:lang w:val="en-ID"/>
              </w:rPr>
              <w:t>Hakrab</w:t>
            </w:r>
            <w:proofErr w:type="spellEnd"/>
            <w:r w:rsidRPr="004E261E">
              <w:rPr>
                <w:sz w:val="20"/>
                <w:szCs w:val="20"/>
                <w:lang w:val="en-ID"/>
              </w:rPr>
              <w:t xml:space="preserve"> 2022 Public Relations Division</w:t>
            </w:r>
          </w:p>
          <w:p w14:paraId="0B3EB5D0" w14:textId="686A1D08" w:rsidR="004E261E" w:rsidRPr="004E261E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>Distributing job descriptions: Master of Ceremony Liaison Officer, Liaison Officer for each cohort (2019, 2020, 2021), Venue Rental Coordinator</w:t>
            </w:r>
          </w:p>
          <w:p w14:paraId="5C99BD59" w14:textId="1A7526A3" w:rsidR="001E2B3C" w:rsidRPr="00D77402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 xml:space="preserve">Coordinating with other divisions regarding the dissemination of information about </w:t>
            </w:r>
            <w:proofErr w:type="spellStart"/>
            <w:r w:rsidRPr="004E261E">
              <w:rPr>
                <w:sz w:val="20"/>
                <w:szCs w:val="20"/>
                <w:lang w:val="en-ID"/>
              </w:rPr>
              <w:t>Hakrab</w:t>
            </w:r>
            <w:proofErr w:type="spellEnd"/>
            <w:r w:rsidRPr="004E261E">
              <w:rPr>
                <w:sz w:val="20"/>
                <w:szCs w:val="20"/>
                <w:lang w:val="en-ID"/>
              </w:rPr>
              <w:t xml:space="preserve"> 2022 activities to relevant parties (lecturers, each cohort, MC, etc.).</w:t>
            </w:r>
          </w:p>
        </w:tc>
      </w:tr>
    </w:tbl>
    <w:p w14:paraId="78A64BBB" w14:textId="094AD687" w:rsidR="00AD467C" w:rsidRPr="00D77402" w:rsidRDefault="004A69F1" w:rsidP="00354A39">
      <w:pPr>
        <w:pStyle w:val="ListBullet"/>
        <w:numPr>
          <w:ilvl w:val="0"/>
          <w:numId w:val="0"/>
        </w:numPr>
        <w:rPr>
          <w:sz w:val="20"/>
          <w:szCs w:val="20"/>
        </w:rPr>
      </w:pPr>
      <w:r w:rsidRPr="00D77402">
        <w:rPr>
          <w:noProof/>
          <w:color w:val="4E4E4E" w:themeColor="accent1" w:themeTint="BF"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E71D7F" wp14:editId="1D0BAEC6">
                <wp:simplePos x="0" y="0"/>
                <wp:positionH relativeFrom="margin">
                  <wp:posOffset>0</wp:posOffset>
                </wp:positionH>
                <wp:positionV relativeFrom="paragraph">
                  <wp:posOffset>121497</wp:posOffset>
                </wp:positionV>
                <wp:extent cx="6504940" cy="11430"/>
                <wp:effectExtent l="0" t="0" r="29210" b="266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04940" cy="1143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908B026" id="Straight Connector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9.55pt" to="512.2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" strokecolor="#141414 [3204]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0BA53899" w14:textId="536A5DF9" w:rsidR="00D56207" w:rsidRPr="00D77402" w:rsidRDefault="00CF04E9" w:rsidP="00ED3DFE">
      <w:pPr>
        <w:pStyle w:val="ListBullet"/>
        <w:numPr>
          <w:ilvl w:val="0"/>
          <w:numId w:val="0"/>
        </w:numPr>
        <w:spacing w:after="0"/>
        <w:rPr>
          <w:b/>
          <w:bCs/>
          <w:color w:val="auto"/>
          <w:sz w:val="20"/>
          <w:szCs w:val="20"/>
          <w:u w:val="single"/>
        </w:rPr>
      </w:pPr>
      <w:r w:rsidRPr="00D77402">
        <w:rPr>
          <w:b/>
          <w:bCs/>
          <w:color w:val="auto"/>
          <w:sz w:val="20"/>
          <w:szCs w:val="20"/>
          <w:u w:val="single"/>
        </w:rPr>
        <w:t>SKILLS</w:t>
      </w:r>
    </w:p>
    <w:p w14:paraId="17786595" w14:textId="57CABAA6" w:rsidR="00CF04E9" w:rsidRPr="00D77402" w:rsidRDefault="00CF04E9" w:rsidP="00B85FED">
      <w:pPr>
        <w:pStyle w:val="ListBullet"/>
        <w:numPr>
          <w:ilvl w:val="0"/>
          <w:numId w:val="0"/>
        </w:numPr>
        <w:spacing w:after="0"/>
        <w:ind w:left="360" w:hanging="360"/>
        <w:rPr>
          <w:color w:val="auto"/>
          <w:sz w:val="20"/>
          <w:szCs w:val="20"/>
          <w:lang w:val="en-ID"/>
        </w:rPr>
      </w:pPr>
      <w:r w:rsidRPr="00D77402">
        <w:rPr>
          <w:b/>
          <w:bCs/>
          <w:color w:val="auto"/>
          <w:sz w:val="20"/>
          <w:szCs w:val="20"/>
        </w:rPr>
        <w:t xml:space="preserve">Soft </w:t>
      </w:r>
      <w:r w:rsidR="007E52E5" w:rsidRPr="00D77402">
        <w:rPr>
          <w:b/>
          <w:bCs/>
          <w:color w:val="auto"/>
          <w:sz w:val="20"/>
          <w:szCs w:val="20"/>
        </w:rPr>
        <w:t>s</w:t>
      </w:r>
      <w:r w:rsidRPr="00D77402">
        <w:rPr>
          <w:b/>
          <w:bCs/>
          <w:color w:val="auto"/>
          <w:sz w:val="20"/>
          <w:szCs w:val="20"/>
        </w:rPr>
        <w:t>kill:</w:t>
      </w:r>
      <w:r w:rsidRPr="00D77402">
        <w:rPr>
          <w:color w:val="auto"/>
          <w:sz w:val="20"/>
          <w:szCs w:val="20"/>
        </w:rPr>
        <w:t xml:space="preserve"> </w:t>
      </w:r>
      <w:r w:rsidR="007E52E5" w:rsidRPr="00D77402">
        <w:rPr>
          <w:color w:val="auto"/>
          <w:sz w:val="20"/>
          <w:szCs w:val="20"/>
          <w:lang w:val="en-ID"/>
        </w:rPr>
        <w:t xml:space="preserve">Leadership, </w:t>
      </w:r>
      <w:r w:rsidR="003C1775">
        <w:rPr>
          <w:color w:val="auto"/>
          <w:sz w:val="20"/>
          <w:szCs w:val="20"/>
          <w:lang w:val="en-ID"/>
        </w:rPr>
        <w:t xml:space="preserve">teamwork, communication, </w:t>
      </w:r>
      <w:r w:rsidR="007E52E5" w:rsidRPr="00D77402">
        <w:rPr>
          <w:color w:val="auto"/>
          <w:sz w:val="20"/>
          <w:szCs w:val="20"/>
          <w:lang w:val="en-ID"/>
        </w:rPr>
        <w:t xml:space="preserve">problem solving, </w:t>
      </w:r>
      <w:r w:rsidR="00E35960" w:rsidRPr="00D77402">
        <w:rPr>
          <w:color w:val="auto"/>
          <w:sz w:val="20"/>
          <w:szCs w:val="20"/>
          <w:lang w:val="en-ID"/>
        </w:rPr>
        <w:t>time management</w:t>
      </w:r>
    </w:p>
    <w:p w14:paraId="79C0832D" w14:textId="2C40FF6C" w:rsidR="007E52E5" w:rsidRPr="00D77402" w:rsidRDefault="007E52E5" w:rsidP="00B85FED">
      <w:pPr>
        <w:pStyle w:val="ListBullet"/>
        <w:numPr>
          <w:ilvl w:val="0"/>
          <w:numId w:val="0"/>
        </w:numPr>
        <w:spacing w:after="0"/>
        <w:rPr>
          <w:color w:val="auto"/>
          <w:sz w:val="20"/>
          <w:szCs w:val="20"/>
        </w:rPr>
      </w:pPr>
      <w:r w:rsidRPr="00D77402">
        <w:rPr>
          <w:b/>
          <w:bCs/>
          <w:color w:val="auto"/>
          <w:sz w:val="20"/>
          <w:szCs w:val="20"/>
        </w:rPr>
        <w:t>Hard skill:</w:t>
      </w:r>
      <w:r w:rsidRPr="00D77402">
        <w:rPr>
          <w:color w:val="auto"/>
          <w:sz w:val="20"/>
          <w:szCs w:val="20"/>
        </w:rPr>
        <w:t xml:space="preserve"> </w:t>
      </w:r>
      <w:r w:rsidR="00D25FF9">
        <w:rPr>
          <w:color w:val="auto"/>
          <w:sz w:val="20"/>
          <w:szCs w:val="20"/>
        </w:rPr>
        <w:t xml:space="preserve">Good Laboratory Practice, </w:t>
      </w:r>
      <w:r w:rsidRPr="00D77402">
        <w:rPr>
          <w:color w:val="auto"/>
          <w:sz w:val="20"/>
          <w:szCs w:val="20"/>
        </w:rPr>
        <w:t xml:space="preserve">Microsoft office (Word, Excel, </w:t>
      </w:r>
      <w:proofErr w:type="spellStart"/>
      <w:r w:rsidRPr="00D77402">
        <w:rPr>
          <w:color w:val="auto"/>
          <w:sz w:val="20"/>
          <w:szCs w:val="20"/>
        </w:rPr>
        <w:t>Powerpoint</w:t>
      </w:r>
      <w:proofErr w:type="spellEnd"/>
      <w:r w:rsidRPr="00D77402">
        <w:rPr>
          <w:color w:val="auto"/>
          <w:sz w:val="20"/>
          <w:szCs w:val="20"/>
        </w:rPr>
        <w:t>), Google workspace (Docs, Sheets, Slide</w:t>
      </w:r>
      <w:r w:rsidR="00C24E81" w:rsidRPr="00D77402">
        <w:rPr>
          <w:color w:val="auto"/>
          <w:sz w:val="20"/>
          <w:szCs w:val="20"/>
        </w:rPr>
        <w:t>s</w:t>
      </w:r>
      <w:r w:rsidR="00D25FF9">
        <w:rPr>
          <w:color w:val="auto"/>
          <w:sz w:val="20"/>
          <w:szCs w:val="20"/>
        </w:rPr>
        <w:t>, Forms</w:t>
      </w:r>
      <w:r w:rsidRPr="00D77402">
        <w:rPr>
          <w:color w:val="auto"/>
          <w:sz w:val="20"/>
          <w:szCs w:val="20"/>
        </w:rPr>
        <w:t>), Statistical analysis software (SPSS, GraphPad Prism)</w:t>
      </w:r>
    </w:p>
    <w:p w14:paraId="7C2C300A" w14:textId="2EE795D9" w:rsidR="00CF04E9" w:rsidRPr="00D77402" w:rsidRDefault="00CF04E9" w:rsidP="00B85FED">
      <w:pPr>
        <w:pStyle w:val="ListBullet"/>
        <w:numPr>
          <w:ilvl w:val="0"/>
          <w:numId w:val="0"/>
        </w:numPr>
        <w:spacing w:after="0"/>
        <w:rPr>
          <w:sz w:val="20"/>
          <w:szCs w:val="20"/>
        </w:rPr>
      </w:pPr>
      <w:r w:rsidRPr="00D77402">
        <w:rPr>
          <w:b/>
          <w:bCs/>
          <w:color w:val="auto"/>
          <w:sz w:val="20"/>
          <w:szCs w:val="20"/>
        </w:rPr>
        <w:t>Languages:</w:t>
      </w:r>
      <w:r w:rsidRPr="00D77402">
        <w:rPr>
          <w:color w:val="auto"/>
          <w:sz w:val="20"/>
          <w:szCs w:val="20"/>
        </w:rPr>
        <w:t xml:space="preserve"> </w:t>
      </w:r>
      <w:r w:rsidR="007E52E5" w:rsidRPr="00D77402">
        <w:rPr>
          <w:color w:val="auto"/>
          <w:sz w:val="20"/>
          <w:szCs w:val="20"/>
        </w:rPr>
        <w:t>Indonesian and English</w:t>
      </w:r>
    </w:p>
    <w:sectPr w:rsidR="00CF04E9" w:rsidRPr="00D77402" w:rsidSect="0004068F">
      <w:footerReference w:type="default" r:id="rId11"/>
      <w:pgSz w:w="12240" w:h="15840"/>
      <w:pgMar w:top="1008" w:right="1008" w:bottom="1152" w:left="1008" w:header="576" w:footer="57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D647D" w14:textId="77777777" w:rsidR="003139B6" w:rsidRDefault="003139B6">
      <w:pPr>
        <w:spacing w:after="0"/>
      </w:pPr>
      <w:r>
        <w:separator/>
      </w:r>
    </w:p>
  </w:endnote>
  <w:endnote w:type="continuationSeparator" w:id="0">
    <w:p w14:paraId="2C4B96A9" w14:textId="77777777" w:rsidR="003139B6" w:rsidRDefault="003139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1617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C22C94" w14:textId="77777777" w:rsidR="008D5AF2" w:rsidRDefault="008D5AF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37B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E3E0D" w14:textId="77777777" w:rsidR="003139B6" w:rsidRDefault="003139B6">
      <w:pPr>
        <w:spacing w:after="0"/>
      </w:pPr>
      <w:r>
        <w:separator/>
      </w:r>
    </w:p>
  </w:footnote>
  <w:footnote w:type="continuationSeparator" w:id="0">
    <w:p w14:paraId="062C3B50" w14:textId="77777777" w:rsidR="003139B6" w:rsidRDefault="003139B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3E7B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564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F8FE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12FB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23C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853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42CA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12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1AE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EF046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E0A95"/>
    <w:multiLevelType w:val="hybridMultilevel"/>
    <w:tmpl w:val="3392D02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66593F"/>
    <w:multiLevelType w:val="hybridMultilevel"/>
    <w:tmpl w:val="1A94F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454E6C"/>
    <w:multiLevelType w:val="hybridMultilevel"/>
    <w:tmpl w:val="13AC1A0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5A1580"/>
    <w:multiLevelType w:val="hybridMultilevel"/>
    <w:tmpl w:val="E8720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066699"/>
    <w:multiLevelType w:val="hybridMultilevel"/>
    <w:tmpl w:val="713A5EC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B02533"/>
    <w:multiLevelType w:val="hybridMultilevel"/>
    <w:tmpl w:val="9DA0B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EB04D5"/>
    <w:multiLevelType w:val="hybridMultilevel"/>
    <w:tmpl w:val="3E84AD0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990F63"/>
    <w:multiLevelType w:val="hybridMultilevel"/>
    <w:tmpl w:val="D44AD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A5674C"/>
    <w:multiLevelType w:val="hybridMultilevel"/>
    <w:tmpl w:val="1178700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1A5347"/>
    <w:multiLevelType w:val="hybridMultilevel"/>
    <w:tmpl w:val="0D2A4BE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D60330"/>
    <w:multiLevelType w:val="multilevel"/>
    <w:tmpl w:val="867E0FF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04040" w:themeColor="text1" w:themeTint="BF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1" w15:restartNumberingAfterBreak="0">
    <w:nsid w:val="40BA65C2"/>
    <w:multiLevelType w:val="hybridMultilevel"/>
    <w:tmpl w:val="42D416A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D3BCB"/>
    <w:multiLevelType w:val="hybridMultilevel"/>
    <w:tmpl w:val="5AEEF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2652C6"/>
    <w:multiLevelType w:val="hybridMultilevel"/>
    <w:tmpl w:val="7586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4801DC"/>
    <w:multiLevelType w:val="hybridMultilevel"/>
    <w:tmpl w:val="A672F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977F05"/>
    <w:multiLevelType w:val="hybridMultilevel"/>
    <w:tmpl w:val="6F62A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597AD1"/>
    <w:multiLevelType w:val="hybridMultilevel"/>
    <w:tmpl w:val="DDB62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DD649F"/>
    <w:multiLevelType w:val="hybridMultilevel"/>
    <w:tmpl w:val="F1BE86F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EE2D2D"/>
    <w:multiLevelType w:val="hybridMultilevel"/>
    <w:tmpl w:val="9E88355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3F0BEC"/>
    <w:multiLevelType w:val="hybridMultilevel"/>
    <w:tmpl w:val="10968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BF15FF"/>
    <w:multiLevelType w:val="hybridMultilevel"/>
    <w:tmpl w:val="084EE36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FE3D98"/>
    <w:multiLevelType w:val="hybridMultilevel"/>
    <w:tmpl w:val="407A1D4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388769">
    <w:abstractNumId w:val="9"/>
  </w:num>
  <w:num w:numId="2" w16cid:durableId="923688498">
    <w:abstractNumId w:val="9"/>
    <w:lvlOverride w:ilvl="0">
      <w:startOverride w:val="1"/>
    </w:lvlOverride>
  </w:num>
  <w:num w:numId="3" w16cid:durableId="940573742">
    <w:abstractNumId w:val="9"/>
    <w:lvlOverride w:ilvl="0">
      <w:startOverride w:val="1"/>
    </w:lvlOverride>
  </w:num>
  <w:num w:numId="4" w16cid:durableId="1587611427">
    <w:abstractNumId w:val="9"/>
    <w:lvlOverride w:ilvl="0">
      <w:startOverride w:val="1"/>
    </w:lvlOverride>
  </w:num>
  <w:num w:numId="5" w16cid:durableId="1230271182">
    <w:abstractNumId w:val="7"/>
  </w:num>
  <w:num w:numId="6" w16cid:durableId="93332529">
    <w:abstractNumId w:val="6"/>
  </w:num>
  <w:num w:numId="7" w16cid:durableId="789587415">
    <w:abstractNumId w:val="5"/>
  </w:num>
  <w:num w:numId="8" w16cid:durableId="752702807">
    <w:abstractNumId w:val="4"/>
  </w:num>
  <w:num w:numId="9" w16cid:durableId="172647223">
    <w:abstractNumId w:val="8"/>
  </w:num>
  <w:num w:numId="10" w16cid:durableId="772434131">
    <w:abstractNumId w:val="3"/>
  </w:num>
  <w:num w:numId="11" w16cid:durableId="224949381">
    <w:abstractNumId w:val="2"/>
  </w:num>
  <w:num w:numId="12" w16cid:durableId="1775857376">
    <w:abstractNumId w:val="1"/>
  </w:num>
  <w:num w:numId="13" w16cid:durableId="871847244">
    <w:abstractNumId w:val="0"/>
  </w:num>
  <w:num w:numId="14" w16cid:durableId="1180855054">
    <w:abstractNumId w:val="20"/>
  </w:num>
  <w:num w:numId="15" w16cid:durableId="376320406">
    <w:abstractNumId w:val="20"/>
    <w:lvlOverride w:ilvl="0">
      <w:lvl w:ilvl="0">
        <w:start w:val="1"/>
        <w:numFmt w:val="bullet"/>
        <w:pStyle w:val="ListBullet"/>
        <w:lvlText w:val=""/>
        <w:lvlJc w:val="left"/>
        <w:pPr>
          <w:ind w:left="288" w:hanging="288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76" w:hanging="288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864" w:hanging="288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52" w:hanging="28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40" w:hanging="288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728" w:hanging="288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016" w:hanging="288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304" w:hanging="288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592" w:hanging="288"/>
        </w:pPr>
        <w:rPr>
          <w:rFonts w:ascii="Symbol" w:hAnsi="Symbol" w:hint="default"/>
          <w:color w:val="auto"/>
        </w:rPr>
      </w:lvl>
    </w:lvlOverride>
  </w:num>
  <w:num w:numId="16" w16cid:durableId="432214084">
    <w:abstractNumId w:val="2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7" w16cid:durableId="1646860477">
    <w:abstractNumId w:val="2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auto"/>
        </w:rPr>
      </w:lvl>
    </w:lvlOverride>
  </w:num>
  <w:num w:numId="18" w16cid:durableId="1390301252">
    <w:abstractNumId w:val="2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9" w16cid:durableId="329674029">
    <w:abstractNumId w:val="24"/>
  </w:num>
  <w:num w:numId="20" w16cid:durableId="640842048">
    <w:abstractNumId w:val="9"/>
  </w:num>
  <w:num w:numId="21" w16cid:durableId="575483262">
    <w:abstractNumId w:val="23"/>
  </w:num>
  <w:num w:numId="22" w16cid:durableId="1322925693">
    <w:abstractNumId w:val="30"/>
  </w:num>
  <w:num w:numId="23" w16cid:durableId="261232808">
    <w:abstractNumId w:val="26"/>
  </w:num>
  <w:num w:numId="24" w16cid:durableId="865678750">
    <w:abstractNumId w:val="9"/>
  </w:num>
  <w:num w:numId="25" w16cid:durableId="1314333700">
    <w:abstractNumId w:val="9"/>
  </w:num>
  <w:num w:numId="26" w16cid:durableId="2006322776">
    <w:abstractNumId w:val="13"/>
  </w:num>
  <w:num w:numId="27" w16cid:durableId="1181704295">
    <w:abstractNumId w:val="25"/>
  </w:num>
  <w:num w:numId="28" w16cid:durableId="1092702050">
    <w:abstractNumId w:val="11"/>
  </w:num>
  <w:num w:numId="29" w16cid:durableId="826432526">
    <w:abstractNumId w:val="27"/>
  </w:num>
  <w:num w:numId="30" w16cid:durableId="2025279665">
    <w:abstractNumId w:val="17"/>
  </w:num>
  <w:num w:numId="31" w16cid:durableId="668602831">
    <w:abstractNumId w:val="22"/>
  </w:num>
  <w:num w:numId="32" w16cid:durableId="1925994731">
    <w:abstractNumId w:val="15"/>
  </w:num>
  <w:num w:numId="33" w16cid:durableId="2091077937">
    <w:abstractNumId w:val="32"/>
  </w:num>
  <w:num w:numId="34" w16cid:durableId="337511623">
    <w:abstractNumId w:val="28"/>
  </w:num>
  <w:num w:numId="35" w16cid:durableId="1829441236">
    <w:abstractNumId w:val="12"/>
  </w:num>
  <w:num w:numId="36" w16cid:durableId="1052146349">
    <w:abstractNumId w:val="14"/>
  </w:num>
  <w:num w:numId="37" w16cid:durableId="1294751500">
    <w:abstractNumId w:val="21"/>
  </w:num>
  <w:num w:numId="38" w16cid:durableId="1541745886">
    <w:abstractNumId w:val="10"/>
  </w:num>
  <w:num w:numId="39" w16cid:durableId="1539581137">
    <w:abstractNumId w:val="18"/>
  </w:num>
  <w:num w:numId="40" w16cid:durableId="1674529920">
    <w:abstractNumId w:val="16"/>
  </w:num>
  <w:num w:numId="41" w16cid:durableId="630480372">
    <w:abstractNumId w:val="19"/>
  </w:num>
  <w:num w:numId="42" w16cid:durableId="2081174250">
    <w:abstractNumId w:val="31"/>
  </w:num>
  <w:num w:numId="43" w16cid:durableId="20605479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S0sDQzszA0MDCysDRX0lEKTi0uzszPAykwrAUAenLy0SwAAAA="/>
  </w:docVars>
  <w:rsids>
    <w:rsidRoot w:val="00680110"/>
    <w:rsid w:val="0001291B"/>
    <w:rsid w:val="000274B4"/>
    <w:rsid w:val="00033128"/>
    <w:rsid w:val="00037DAF"/>
    <w:rsid w:val="0004068F"/>
    <w:rsid w:val="00041155"/>
    <w:rsid w:val="00064906"/>
    <w:rsid w:val="00073185"/>
    <w:rsid w:val="0007484E"/>
    <w:rsid w:val="0007702C"/>
    <w:rsid w:val="00096265"/>
    <w:rsid w:val="000C7E7C"/>
    <w:rsid w:val="000E35B6"/>
    <w:rsid w:val="000F37CB"/>
    <w:rsid w:val="00100314"/>
    <w:rsid w:val="00100EA8"/>
    <w:rsid w:val="001308F6"/>
    <w:rsid w:val="00131392"/>
    <w:rsid w:val="001330F5"/>
    <w:rsid w:val="001427AA"/>
    <w:rsid w:val="00163CB6"/>
    <w:rsid w:val="00166372"/>
    <w:rsid w:val="001C4A18"/>
    <w:rsid w:val="001E2B3C"/>
    <w:rsid w:val="001E5803"/>
    <w:rsid w:val="00207A81"/>
    <w:rsid w:val="00210DAA"/>
    <w:rsid w:val="00221881"/>
    <w:rsid w:val="002337B4"/>
    <w:rsid w:val="00233F7E"/>
    <w:rsid w:val="002468B2"/>
    <w:rsid w:val="0025162E"/>
    <w:rsid w:val="0026363C"/>
    <w:rsid w:val="00263C1A"/>
    <w:rsid w:val="002741F0"/>
    <w:rsid w:val="00275BAE"/>
    <w:rsid w:val="002905F7"/>
    <w:rsid w:val="0029150E"/>
    <w:rsid w:val="00296274"/>
    <w:rsid w:val="0029664F"/>
    <w:rsid w:val="002A5F55"/>
    <w:rsid w:val="002B4A01"/>
    <w:rsid w:val="002D11AA"/>
    <w:rsid w:val="002E3D3A"/>
    <w:rsid w:val="002E7430"/>
    <w:rsid w:val="002F6C0D"/>
    <w:rsid w:val="00307C26"/>
    <w:rsid w:val="003139B6"/>
    <w:rsid w:val="0035185A"/>
    <w:rsid w:val="00354A39"/>
    <w:rsid w:val="00374438"/>
    <w:rsid w:val="00374627"/>
    <w:rsid w:val="00394A6D"/>
    <w:rsid w:val="003C1775"/>
    <w:rsid w:val="003C4617"/>
    <w:rsid w:val="003F19B9"/>
    <w:rsid w:val="003F4660"/>
    <w:rsid w:val="00412726"/>
    <w:rsid w:val="0043486B"/>
    <w:rsid w:val="00436EAE"/>
    <w:rsid w:val="00444E94"/>
    <w:rsid w:val="004476A1"/>
    <w:rsid w:val="00454278"/>
    <w:rsid w:val="00474597"/>
    <w:rsid w:val="0049337D"/>
    <w:rsid w:val="004A69F1"/>
    <w:rsid w:val="004C0834"/>
    <w:rsid w:val="004C1388"/>
    <w:rsid w:val="004E261E"/>
    <w:rsid w:val="004E2DE0"/>
    <w:rsid w:val="005114E7"/>
    <w:rsid w:val="00531EDA"/>
    <w:rsid w:val="0056023D"/>
    <w:rsid w:val="00582AAE"/>
    <w:rsid w:val="00586223"/>
    <w:rsid w:val="005A3207"/>
    <w:rsid w:val="005B7061"/>
    <w:rsid w:val="005C0B18"/>
    <w:rsid w:val="005C53E8"/>
    <w:rsid w:val="005E0C25"/>
    <w:rsid w:val="005E5E55"/>
    <w:rsid w:val="005E76CC"/>
    <w:rsid w:val="005E7F6C"/>
    <w:rsid w:val="00604417"/>
    <w:rsid w:val="00615CD0"/>
    <w:rsid w:val="00616068"/>
    <w:rsid w:val="00616EEC"/>
    <w:rsid w:val="0062107E"/>
    <w:rsid w:val="00654CA9"/>
    <w:rsid w:val="00665665"/>
    <w:rsid w:val="00680110"/>
    <w:rsid w:val="00686DB8"/>
    <w:rsid w:val="006A57F3"/>
    <w:rsid w:val="006B4B50"/>
    <w:rsid w:val="006B51F8"/>
    <w:rsid w:val="006E401C"/>
    <w:rsid w:val="006F1951"/>
    <w:rsid w:val="006F64EA"/>
    <w:rsid w:val="00764F87"/>
    <w:rsid w:val="00774D96"/>
    <w:rsid w:val="0077621B"/>
    <w:rsid w:val="00781AD3"/>
    <w:rsid w:val="007963CE"/>
    <w:rsid w:val="007964B6"/>
    <w:rsid w:val="007A136B"/>
    <w:rsid w:val="007A59AE"/>
    <w:rsid w:val="007B4081"/>
    <w:rsid w:val="007B694D"/>
    <w:rsid w:val="007C1DE5"/>
    <w:rsid w:val="007C7EEC"/>
    <w:rsid w:val="007D00B3"/>
    <w:rsid w:val="007D5060"/>
    <w:rsid w:val="007D797A"/>
    <w:rsid w:val="007E06FF"/>
    <w:rsid w:val="007E52E5"/>
    <w:rsid w:val="007F34FA"/>
    <w:rsid w:val="007F3ADC"/>
    <w:rsid w:val="00813F81"/>
    <w:rsid w:val="00815B30"/>
    <w:rsid w:val="00850E74"/>
    <w:rsid w:val="00860355"/>
    <w:rsid w:val="008824A9"/>
    <w:rsid w:val="008916B6"/>
    <w:rsid w:val="00896A96"/>
    <w:rsid w:val="008C0D1C"/>
    <w:rsid w:val="008D2715"/>
    <w:rsid w:val="008D5AF2"/>
    <w:rsid w:val="008E10EB"/>
    <w:rsid w:val="008F175C"/>
    <w:rsid w:val="008F60FB"/>
    <w:rsid w:val="008F73D1"/>
    <w:rsid w:val="009060F5"/>
    <w:rsid w:val="009104D1"/>
    <w:rsid w:val="0092243B"/>
    <w:rsid w:val="00950CEB"/>
    <w:rsid w:val="009563D8"/>
    <w:rsid w:val="009663D7"/>
    <w:rsid w:val="009763C8"/>
    <w:rsid w:val="009A0432"/>
    <w:rsid w:val="009D4A36"/>
    <w:rsid w:val="00A24AE2"/>
    <w:rsid w:val="00A2781A"/>
    <w:rsid w:val="00A32DAF"/>
    <w:rsid w:val="00A373DB"/>
    <w:rsid w:val="00A5206D"/>
    <w:rsid w:val="00A7306D"/>
    <w:rsid w:val="00A8131A"/>
    <w:rsid w:val="00A915BF"/>
    <w:rsid w:val="00A94A7C"/>
    <w:rsid w:val="00AA0AF3"/>
    <w:rsid w:val="00AB7A71"/>
    <w:rsid w:val="00AC2266"/>
    <w:rsid w:val="00AC232D"/>
    <w:rsid w:val="00AD467C"/>
    <w:rsid w:val="00AE400C"/>
    <w:rsid w:val="00B102B0"/>
    <w:rsid w:val="00B30A47"/>
    <w:rsid w:val="00B34379"/>
    <w:rsid w:val="00B419F2"/>
    <w:rsid w:val="00B54D83"/>
    <w:rsid w:val="00B57D12"/>
    <w:rsid w:val="00B769EE"/>
    <w:rsid w:val="00B85FED"/>
    <w:rsid w:val="00B92D82"/>
    <w:rsid w:val="00BB0C45"/>
    <w:rsid w:val="00BC4FFB"/>
    <w:rsid w:val="00C24E81"/>
    <w:rsid w:val="00C437BE"/>
    <w:rsid w:val="00C52AE1"/>
    <w:rsid w:val="00C56551"/>
    <w:rsid w:val="00C57E43"/>
    <w:rsid w:val="00C72B59"/>
    <w:rsid w:val="00C741C2"/>
    <w:rsid w:val="00C83B2C"/>
    <w:rsid w:val="00C959FE"/>
    <w:rsid w:val="00CA359B"/>
    <w:rsid w:val="00CC51EC"/>
    <w:rsid w:val="00CC75DB"/>
    <w:rsid w:val="00CF04E9"/>
    <w:rsid w:val="00CF1E85"/>
    <w:rsid w:val="00CF3BDB"/>
    <w:rsid w:val="00D125A4"/>
    <w:rsid w:val="00D15E51"/>
    <w:rsid w:val="00D25FF9"/>
    <w:rsid w:val="00D30427"/>
    <w:rsid w:val="00D33143"/>
    <w:rsid w:val="00D352EC"/>
    <w:rsid w:val="00D56207"/>
    <w:rsid w:val="00D633F6"/>
    <w:rsid w:val="00D765AF"/>
    <w:rsid w:val="00D77402"/>
    <w:rsid w:val="00D80B64"/>
    <w:rsid w:val="00D82ED6"/>
    <w:rsid w:val="00DA7DEA"/>
    <w:rsid w:val="00DD4208"/>
    <w:rsid w:val="00DE2BB6"/>
    <w:rsid w:val="00DE52BE"/>
    <w:rsid w:val="00E03B06"/>
    <w:rsid w:val="00E176A3"/>
    <w:rsid w:val="00E35960"/>
    <w:rsid w:val="00E37BA9"/>
    <w:rsid w:val="00E40324"/>
    <w:rsid w:val="00E4058E"/>
    <w:rsid w:val="00E54085"/>
    <w:rsid w:val="00E6407E"/>
    <w:rsid w:val="00E720E7"/>
    <w:rsid w:val="00E9120D"/>
    <w:rsid w:val="00E97DE2"/>
    <w:rsid w:val="00EA2B92"/>
    <w:rsid w:val="00ED3DFE"/>
    <w:rsid w:val="00F373E6"/>
    <w:rsid w:val="00F530C6"/>
    <w:rsid w:val="00F63F25"/>
    <w:rsid w:val="00F664F1"/>
    <w:rsid w:val="00FB6FA5"/>
    <w:rsid w:val="00FD0B39"/>
    <w:rsid w:val="00FD6CBE"/>
    <w:rsid w:val="00FE7310"/>
    <w:rsid w:val="00FF3309"/>
    <w:rsid w:val="00FF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A7B358"/>
  <w15:docId w15:val="{0B4AE0D1-A286-44B4-92E5-A152540E0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67C"/>
  </w:style>
  <w:style w:type="paragraph" w:styleId="Heading1">
    <w:name w:val="heading 1"/>
    <w:basedOn w:val="Normal"/>
    <w:link w:val="Heading1Char"/>
    <w:uiPriority w:val="9"/>
    <w:qFormat/>
    <w:rsid w:val="00D56207"/>
    <w:pPr>
      <w:keepNext/>
      <w:keepLines/>
      <w:spacing w:before="400" w:after="60"/>
      <w:contextualSpacing/>
      <w:outlineLvl w:val="0"/>
    </w:pPr>
    <w:rPr>
      <w:rFonts w:asciiTheme="majorHAnsi" w:eastAsiaTheme="majorEastAsia" w:hAnsiTheme="majorHAnsi" w:cstheme="majorBidi"/>
      <w:b/>
      <w:color w:val="4E4E4E" w:themeColor="accent1" w:themeTint="BF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D56207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caps/>
      <w:color w:val="191919" w:themeColor="background2" w:themeShade="1A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5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9090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5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E0E0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5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0E0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5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909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5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5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5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pPr>
      <w:pBdr>
        <w:bottom w:val="single" w:sz="12" w:space="4" w:color="141414" w:themeColor="accent1"/>
      </w:pBdr>
      <w:spacing w:after="120"/>
      <w:contextualSpacing/>
    </w:pPr>
    <w:rPr>
      <w:rFonts w:asciiTheme="majorHAnsi" w:eastAsiaTheme="majorEastAsia" w:hAnsiTheme="majorHAnsi" w:cstheme="majorBidi"/>
      <w:color w:val="141414" w:themeColor="accent1"/>
      <w:kern w:val="28"/>
      <w:sz w:val="52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olor w:val="141414" w:themeColor="accent1"/>
      <w:kern w:val="28"/>
      <w:sz w:val="52"/>
    </w:rPr>
  </w:style>
  <w:style w:type="character" w:styleId="PlaceholderText">
    <w:name w:val="Placeholder Text"/>
    <w:basedOn w:val="DefaultParagraphFont"/>
    <w:uiPriority w:val="99"/>
    <w:semiHidden/>
    <w:rsid w:val="008916B6"/>
    <w:rPr>
      <w:color w:val="707070" w:themeColor="accent3" w:themeShade="BF"/>
    </w:rPr>
  </w:style>
  <w:style w:type="paragraph" w:styleId="ListBullet">
    <w:name w:val="List Bullet"/>
    <w:basedOn w:val="Normal"/>
    <w:uiPriority w:val="10"/>
    <w:qFormat/>
    <w:pPr>
      <w:numPr>
        <w:numId w:val="14"/>
      </w:numPr>
      <w:spacing w:after="80"/>
    </w:pPr>
  </w:style>
  <w:style w:type="paragraph" w:styleId="Header">
    <w:name w:val="header"/>
    <w:basedOn w:val="Normal"/>
    <w:link w:val="HeaderChar"/>
    <w:uiPriority w:val="99"/>
    <w:unhideWhenUsed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/>
    </w:pPr>
    <w:rPr>
      <w:color w:val="141414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141414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after="160"/>
    </w:pPr>
    <w:rPr>
      <w:color w:val="auto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auto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character" w:customStyle="1" w:styleId="Heading1Char">
    <w:name w:val="Heading 1 Char"/>
    <w:basedOn w:val="DefaultParagraphFont"/>
    <w:link w:val="Heading1"/>
    <w:uiPriority w:val="9"/>
    <w:rsid w:val="00D56207"/>
    <w:rPr>
      <w:rFonts w:asciiTheme="majorHAnsi" w:eastAsiaTheme="majorEastAsia" w:hAnsiTheme="majorHAnsi" w:cstheme="majorBidi"/>
      <w:b/>
      <w:color w:val="4E4E4E" w:themeColor="accent1" w:themeTint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56207"/>
    <w:rPr>
      <w:rFonts w:asciiTheme="majorHAnsi" w:eastAsiaTheme="majorEastAsia" w:hAnsiTheme="majorHAnsi" w:cstheme="majorBidi"/>
      <w:b/>
      <w:caps/>
      <w:color w:val="191919" w:themeColor="background2" w:themeShade="1A"/>
      <w:szCs w:val="26"/>
    </w:rPr>
  </w:style>
  <w:style w:type="paragraph" w:styleId="Bibliography">
    <w:name w:val="Bibliography"/>
    <w:basedOn w:val="Normal"/>
    <w:next w:val="Normal"/>
    <w:uiPriority w:val="37"/>
    <w:semiHidden/>
    <w:unhideWhenUsed/>
    <w:rsid w:val="00CC75DB"/>
  </w:style>
  <w:style w:type="paragraph" w:styleId="BlockText">
    <w:name w:val="Block Text"/>
    <w:basedOn w:val="Normal"/>
    <w:uiPriority w:val="99"/>
    <w:semiHidden/>
    <w:unhideWhenUsed/>
    <w:rsid w:val="00CC75DB"/>
    <w:pPr>
      <w:pBdr>
        <w:top w:val="single" w:sz="2" w:space="10" w:color="141414" w:themeColor="accent1" w:frame="1"/>
        <w:left w:val="single" w:sz="2" w:space="10" w:color="141414" w:themeColor="accent1" w:frame="1"/>
        <w:bottom w:val="single" w:sz="2" w:space="10" w:color="141414" w:themeColor="accent1" w:frame="1"/>
        <w:right w:val="single" w:sz="2" w:space="10" w:color="141414" w:themeColor="accent1" w:frame="1"/>
      </w:pBdr>
      <w:ind w:left="1152" w:right="1152"/>
    </w:pPr>
    <w:rPr>
      <w:rFonts w:eastAsiaTheme="minorEastAsia"/>
      <w:i/>
      <w:iCs/>
      <w:color w:val="14141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C75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75DB"/>
  </w:style>
  <w:style w:type="paragraph" w:styleId="BodyText2">
    <w:name w:val="Body Text 2"/>
    <w:basedOn w:val="Normal"/>
    <w:link w:val="BodyText2Char"/>
    <w:uiPriority w:val="99"/>
    <w:semiHidden/>
    <w:unhideWhenUsed/>
    <w:rsid w:val="00CC75D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C75DB"/>
  </w:style>
  <w:style w:type="paragraph" w:styleId="BodyText3">
    <w:name w:val="Body Text 3"/>
    <w:basedOn w:val="Normal"/>
    <w:link w:val="BodyText3Char"/>
    <w:uiPriority w:val="99"/>
    <w:semiHidden/>
    <w:unhideWhenUsed/>
    <w:rsid w:val="00CC75D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C75D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C75DB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C75DB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C75D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C75D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C75DB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C75DB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C75D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C75DB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C75DB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C75D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C75D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C75DB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2"/>
    <w:semiHidden/>
    <w:rsid w:val="00CC75DB"/>
  </w:style>
  <w:style w:type="table" w:styleId="ColorfulGrid">
    <w:name w:val="Colorful Grid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</w:rPr>
      <w:tblPr/>
      <w:tcPr>
        <w:shd w:val="clear" w:color="auto" w:fill="A1A1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1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0C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C0C" w:themeColor="accent1" w:themeShade="99"/>
          <w:insideV w:val="nil"/>
        </w:tcBorders>
        <w:shd w:val="clear" w:color="auto" w:fill="0C0C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1" w:themeFillShade="99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89898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5DB"/>
    <w:pPr>
      <w:spacing w:after="280"/>
    </w:pPr>
    <w:rPr>
      <w:b/>
      <w:bCs/>
      <w:color w:val="404040" w:themeColor="text1" w:themeTint="BF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5DB"/>
    <w:rPr>
      <w:b/>
      <w:bCs/>
      <w:color w:val="auto"/>
      <w:szCs w:val="20"/>
      <w:lang w:eastAsia="en-US"/>
    </w:rPr>
  </w:style>
  <w:style w:type="table" w:styleId="DarkList">
    <w:name w:val="Dark List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09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0E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"/>
    <w:semiHidden/>
    <w:unhideWhenUsed/>
    <w:qFormat/>
    <w:rsid w:val="00CC75DB"/>
  </w:style>
  <w:style w:type="character" w:customStyle="1" w:styleId="DateChar">
    <w:name w:val="Date Char"/>
    <w:basedOn w:val="DefaultParagraphFont"/>
    <w:link w:val="Date"/>
    <w:uiPriority w:val="1"/>
    <w:semiHidden/>
    <w:rsid w:val="00CC75DB"/>
  </w:style>
  <w:style w:type="paragraph" w:styleId="DocumentMap">
    <w:name w:val="Document Map"/>
    <w:basedOn w:val="Normal"/>
    <w:link w:val="DocumentMapChar"/>
    <w:uiPriority w:val="99"/>
    <w:semiHidden/>
    <w:unhideWhenUsed/>
    <w:rsid w:val="00CC75D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75D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C75DB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C75DB"/>
  </w:style>
  <w:style w:type="character" w:styleId="Emphasis">
    <w:name w:val="Emphasis"/>
    <w:basedOn w:val="DefaultParagraphFont"/>
    <w:uiPriority w:val="20"/>
    <w:unhideWhenUsed/>
    <w:qFormat/>
    <w:rsid w:val="00CC75D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C75D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75DB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75D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C75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916B6"/>
    <w:rPr>
      <w:color w:val="5F5F5F" w:themeColor="accent4" w:themeShade="B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C75D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75DB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75DB"/>
    <w:rPr>
      <w:szCs w:val="20"/>
    </w:rPr>
  </w:style>
  <w:style w:type="table" w:styleId="GridTable1Light">
    <w:name w:val="Grid Table 1 Light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A1A1A1" w:themeColor="accent1" w:themeTint="66"/>
        <w:left w:val="single" w:sz="4" w:space="0" w:color="A1A1A1" w:themeColor="accent1" w:themeTint="66"/>
        <w:bottom w:val="single" w:sz="4" w:space="0" w:color="A1A1A1" w:themeColor="accent1" w:themeTint="66"/>
        <w:right w:val="single" w:sz="4" w:space="0" w:color="A1A1A1" w:themeColor="accent1" w:themeTint="66"/>
        <w:insideH w:val="single" w:sz="4" w:space="0" w:color="A1A1A1" w:themeColor="accent1" w:themeTint="66"/>
        <w:insideV w:val="single" w:sz="4" w:space="0" w:color="A1A1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727272" w:themeColor="accent1" w:themeTint="99"/>
        <w:bottom w:val="single" w:sz="2" w:space="0" w:color="727272" w:themeColor="accent1" w:themeTint="99"/>
        <w:insideH w:val="single" w:sz="2" w:space="0" w:color="727272" w:themeColor="accent1" w:themeTint="99"/>
        <w:insideV w:val="single" w:sz="2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72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A1A1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CC75DB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5DB"/>
    <w:rPr>
      <w:rFonts w:asciiTheme="majorHAnsi" w:eastAsiaTheme="majorEastAsia" w:hAnsiTheme="majorHAnsi" w:cstheme="majorBidi"/>
      <w:color w:val="090909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5DB"/>
    <w:rPr>
      <w:rFonts w:asciiTheme="majorHAnsi" w:eastAsiaTheme="majorEastAsia" w:hAnsiTheme="majorHAnsi" w:cstheme="majorBidi"/>
      <w:i/>
      <w:iCs/>
      <w:color w:val="0E0E0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5DB"/>
    <w:rPr>
      <w:rFonts w:asciiTheme="majorHAnsi" w:eastAsiaTheme="majorEastAsia" w:hAnsiTheme="majorHAnsi" w:cstheme="majorBidi"/>
      <w:color w:val="0E0E0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5DB"/>
    <w:rPr>
      <w:rFonts w:asciiTheme="majorHAnsi" w:eastAsiaTheme="majorEastAsia" w:hAnsiTheme="majorHAnsi" w:cstheme="majorBidi"/>
      <w:color w:val="09090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5DB"/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5D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5D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C75DB"/>
  </w:style>
  <w:style w:type="paragraph" w:styleId="HTMLAddress">
    <w:name w:val="HTML Address"/>
    <w:basedOn w:val="Normal"/>
    <w:link w:val="HTMLAddressChar"/>
    <w:uiPriority w:val="99"/>
    <w:semiHidden/>
    <w:unhideWhenUsed/>
    <w:rsid w:val="00CC75D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C75D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C75D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C75D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C75DB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75D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C75D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C75DB"/>
    <w:rPr>
      <w:i/>
      <w:iCs/>
    </w:rPr>
  </w:style>
  <w:style w:type="character" w:styleId="Hyperlink">
    <w:name w:val="Hyperlink"/>
    <w:basedOn w:val="DefaultParagraphFont"/>
    <w:uiPriority w:val="99"/>
    <w:unhideWhenUsed/>
    <w:rsid w:val="00CC75DB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C75D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C75D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C75D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C75D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C75D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C75D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C75D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C75D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C75DB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C75D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C75DB"/>
    <w:rPr>
      <w:i/>
      <w:iCs/>
      <w:color w:val="14141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C75DB"/>
    <w:pPr>
      <w:pBdr>
        <w:top w:val="single" w:sz="4" w:space="10" w:color="141414" w:themeColor="accent1"/>
        <w:bottom w:val="single" w:sz="4" w:space="10" w:color="141414" w:themeColor="accent1"/>
      </w:pBdr>
      <w:spacing w:before="360" w:after="360"/>
      <w:ind w:left="864" w:right="864"/>
      <w:jc w:val="center"/>
    </w:pPr>
    <w:rPr>
      <w:i/>
      <w:iCs/>
      <w:color w:val="14141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C75DB"/>
    <w:rPr>
      <w:i/>
      <w:iCs/>
      <w:color w:val="141414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C75DB"/>
    <w:rPr>
      <w:b/>
      <w:bCs/>
      <w:smallCaps/>
      <w:color w:val="14141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1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  <w:shd w:val="clear" w:color="auto" w:fill="C4C4C4" w:themeFill="accent1" w:themeFillTint="3F"/>
      </w:tcPr>
    </w:tblStylePr>
    <w:tblStylePr w:type="band2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75DB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CC75D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C75D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C75D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C75D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C75DB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CC75DB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C75DB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C75DB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C75DB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C75D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C75D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C75D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C75D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C75DB"/>
    <w:pPr>
      <w:spacing w:after="120"/>
      <w:ind w:left="1415"/>
      <w:contextualSpacing/>
    </w:pPr>
  </w:style>
  <w:style w:type="paragraph" w:styleId="ListNumber">
    <w:name w:val="List Number"/>
    <w:basedOn w:val="Normal"/>
    <w:uiPriority w:val="12"/>
    <w:rsid w:val="00CC75DB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C75DB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C75DB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C75DB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C75DB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CC75D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bottom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141414" w:themeColor="accent1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1414" w:themeColor="accent1"/>
          <w:right w:val="single" w:sz="4" w:space="0" w:color="141414" w:themeColor="accent1"/>
        </w:tcBorders>
      </w:tcPr>
    </w:tblStylePr>
    <w:tblStylePr w:type="band1Horz">
      <w:tblPr/>
      <w:tcPr>
        <w:tcBorders>
          <w:top w:val="single" w:sz="4" w:space="0" w:color="141414" w:themeColor="accent1"/>
          <w:bottom w:val="single" w:sz="4" w:space="0" w:color="14141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 w:themeColor="accent1"/>
          <w:left w:val="nil"/>
        </w:tcBorders>
      </w:tcPr>
    </w:tblStylePr>
    <w:tblStylePr w:type="swCell">
      <w:tblPr/>
      <w:tcPr>
        <w:tcBorders>
          <w:top w:val="double" w:sz="4" w:space="0" w:color="14141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41414" w:themeColor="accent1"/>
        <w:left w:val="single" w:sz="24" w:space="0" w:color="141414" w:themeColor="accent1"/>
        <w:bottom w:val="single" w:sz="24" w:space="0" w:color="141414" w:themeColor="accent1"/>
        <w:right w:val="single" w:sz="24" w:space="0" w:color="141414" w:themeColor="accent1"/>
      </w:tblBorders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141414" w:themeColor="accent1"/>
        <w:bottom w:val="single" w:sz="4" w:space="0" w:color="14141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4141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4141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4141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4141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4141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C75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C75D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  <w:insideV w:val="single" w:sz="8" w:space="0" w:color="4E4E4E" w:themeColor="accent1" w:themeTint="BF"/>
      </w:tblBorders>
    </w:tblPr>
    <w:tcPr>
      <w:shd w:val="clear" w:color="auto" w:fill="C4C4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cPr>
      <w:shd w:val="clear" w:color="auto" w:fill="C4C4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1" w:themeFillTint="33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tcBorders>
          <w:insideH w:val="single" w:sz="6" w:space="0" w:color="141414" w:themeColor="accent1"/>
          <w:insideV w:val="single" w:sz="6" w:space="0" w:color="141414" w:themeColor="accent1"/>
        </w:tcBorders>
        <w:shd w:val="clear" w:color="auto" w:fill="89898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898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898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141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shd w:val="clear" w:color="auto" w:fill="C4C4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141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CC75DB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C75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C75D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CC75DB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CC75D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C75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C75D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C75DB"/>
  </w:style>
  <w:style w:type="character" w:styleId="PageNumber">
    <w:name w:val="page number"/>
    <w:basedOn w:val="DefaultParagraphFont"/>
    <w:uiPriority w:val="99"/>
    <w:semiHidden/>
    <w:unhideWhenUsed/>
    <w:rsid w:val="00CC75DB"/>
  </w:style>
  <w:style w:type="table" w:styleId="PlainTable1">
    <w:name w:val="Plain Table 1"/>
    <w:basedOn w:val="TableNormal"/>
    <w:uiPriority w:val="41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75D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75D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C75DB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75D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C75DB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C75DB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2"/>
    <w:semiHidden/>
    <w:unhideWhenUsed/>
    <w:qFormat/>
    <w:rsid w:val="00CC75DB"/>
  </w:style>
  <w:style w:type="character" w:customStyle="1" w:styleId="SalutationChar">
    <w:name w:val="Salutation Char"/>
    <w:basedOn w:val="DefaultParagraphFont"/>
    <w:link w:val="Salutation"/>
    <w:uiPriority w:val="2"/>
    <w:semiHidden/>
    <w:rsid w:val="00CC75DB"/>
  </w:style>
  <w:style w:type="paragraph" w:styleId="Signature">
    <w:name w:val="Signature"/>
    <w:basedOn w:val="Normal"/>
    <w:link w:val="Signature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2"/>
    <w:semiHidden/>
    <w:rsid w:val="00CC75DB"/>
  </w:style>
  <w:style w:type="character" w:customStyle="1" w:styleId="SmartHyperlink1">
    <w:name w:val="Smart Hyperlink1"/>
    <w:basedOn w:val="DefaultParagraphFont"/>
    <w:uiPriority w:val="99"/>
    <w:semiHidden/>
    <w:unhideWhenUsed/>
    <w:rsid w:val="00CC75DB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CC75DB"/>
    <w:rPr>
      <w:b/>
      <w:bCs/>
    </w:rPr>
  </w:style>
  <w:style w:type="paragraph" w:styleId="Subtitle">
    <w:name w:val="Subtitle"/>
    <w:basedOn w:val="Normal"/>
    <w:next w:val="Normal"/>
    <w:link w:val="SubtitleChar"/>
    <w:uiPriority w:val="3"/>
    <w:semiHidden/>
    <w:unhideWhenUsed/>
    <w:qFormat/>
    <w:rsid w:val="00CC75D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3"/>
    <w:semiHidden/>
    <w:rsid w:val="00CC75D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C75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C75D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C75DB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75DB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75DB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75D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75D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75DB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75DB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75DB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75DB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75D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75DB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CC75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75DB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75DB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75DB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75D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75D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75DB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75D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C75D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C75D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75D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75D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CC75D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7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CC75DB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C75D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CC75D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C75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C75D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C75D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C75D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C75D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C75D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C75D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C75D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CC75DB"/>
    <w:pPr>
      <w:spacing w:before="240" w:after="0"/>
      <w:outlineLvl w:val="9"/>
    </w:pPr>
    <w:rPr>
      <w:b w:val="0"/>
      <w:color w:val="0E0E0E" w:themeColor="accent1" w:themeShade="BF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16B6"/>
    <w:rPr>
      <w:color w:val="5F5F5F" w:themeColor="accent5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C24E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7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clablaugran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linkedin.com/in/ilhammohamma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lham21006@mail.unpad.ac.i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na\AppData\Roaming\Microsoft\Templates\Functional%20resume.dotx" TargetMode="Externa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mbria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53226-C255-427E-B043-212E2D2BF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Functional resume.dotx</Template>
  <TotalTime>575</TotalTime>
  <Pages>2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Ilham</dc:creator>
  <cp:keywords/>
  <dc:description>Ilham Mohammad Muntashir</dc:description>
  <cp:lastModifiedBy>Ilham Mohammad Muntashir</cp:lastModifiedBy>
  <cp:revision>35</cp:revision>
  <cp:lastPrinted>2026-07-20T14:35:00Z</cp:lastPrinted>
  <dcterms:created xsi:type="dcterms:W3CDTF">2025-10-06T22:30:00Z</dcterms:created>
  <dcterms:modified xsi:type="dcterms:W3CDTF">2026-08-31T06:59:00Z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